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2752A4" w14:paraId="196B3C6D" w14:textId="77777777" w:rsidTr="00A75054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EC2023" w14:textId="636CD8ED" w:rsidR="002752A4" w:rsidRDefault="002752A4" w:rsidP="00A7505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1CAF4BB" wp14:editId="421B94B5">
                  <wp:extent cx="1958975" cy="523240"/>
                  <wp:effectExtent l="0" t="0" r="3175" b="0"/>
                  <wp:docPr id="433437948" name="Image 1" descr="Une image contenant texte, Police, logo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3437948" name="Image 1" descr="Une image contenant texte, Police, logo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8975" cy="52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99B1A9" w14:textId="11AE344D" w:rsidR="002752A4" w:rsidRDefault="002752A4" w:rsidP="002752A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417D29" w14:textId="77777777" w:rsidR="002752A4" w:rsidRDefault="002752A4" w:rsidP="00A7505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41F9F3B8" w14:textId="77777777" w:rsidR="002752A4" w:rsidRDefault="002752A4" w:rsidP="002752A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2D07B6AE" w14:textId="77777777" w:rsidR="002752A4" w:rsidRDefault="002752A4" w:rsidP="002752A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2752A4" w14:paraId="04F7F0B0" w14:textId="77777777" w:rsidTr="00A75054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161A5FE8" w14:textId="271BD294" w:rsidR="002752A4" w:rsidRPr="002752A4" w:rsidRDefault="002752A4" w:rsidP="0027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 w:rsidRPr="003C3A32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SPLA-IN Porte Sud du Grand Paris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0CDDFE22" w14:textId="77777777" w:rsidR="002752A4" w:rsidRDefault="002752A4" w:rsidP="00A7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3B6B1054" w14:textId="77777777" w:rsidR="002752A4" w:rsidRDefault="002752A4" w:rsidP="00A7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155E4647" w14:textId="77777777" w:rsidR="002752A4" w:rsidRDefault="002752A4" w:rsidP="00A7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MARCHÉ DE TRAVAUX</w:t>
            </w:r>
          </w:p>
          <w:p w14:paraId="5CBACA83" w14:textId="77777777" w:rsidR="002752A4" w:rsidRDefault="002752A4" w:rsidP="00A7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36D95566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AADEC24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D4902DD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4FF8D56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2752A4" w14:paraId="125E75B6" w14:textId="77777777" w:rsidTr="00A75054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1ADDE6CC" w14:textId="77777777" w:rsidR="002752A4" w:rsidRDefault="002752A4" w:rsidP="00A7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4DEBEFAF" w14:textId="77777777" w:rsidR="002752A4" w:rsidRDefault="002752A4" w:rsidP="00A7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1A7E74" w14:textId="77777777" w:rsidR="002752A4" w:rsidRDefault="002752A4" w:rsidP="00CA5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jc w:val="both"/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</w:pPr>
            <w:r w:rsidRPr="002752A4"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  <w:t xml:space="preserve">Travaux d’aménagement de la ZAC des Portes de Bondoufle « Le Grand Parc » (91) - Tranches E, F et G </w:t>
            </w:r>
          </w:p>
          <w:p w14:paraId="315EDE6C" w14:textId="77777777" w:rsidR="002752A4" w:rsidRDefault="002752A4" w:rsidP="00CA5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jc w:val="both"/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</w:pPr>
          </w:p>
          <w:p w14:paraId="23D3E0A9" w14:textId="1EE63D4C" w:rsidR="002752A4" w:rsidRDefault="002752A4" w:rsidP="00CA5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  <w:t xml:space="preserve">Lot </w:t>
            </w:r>
            <w:r w:rsidR="00A13F73"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  <w:t>2</w:t>
            </w:r>
            <w:r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  <w:t xml:space="preserve"> : </w:t>
            </w:r>
            <w:r w:rsidR="000D151D"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  <w:t>Plantations</w:t>
            </w:r>
            <w:r w:rsidR="00503BEB"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  <w:t xml:space="preserve"> – mobilier jeux et bois</w:t>
            </w:r>
          </w:p>
        </w:tc>
      </w:tr>
    </w:tbl>
    <w:p w14:paraId="4CD67114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9BCDB50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D367E1B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E9096D1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2752A4" w14:paraId="3E965AA5" w14:textId="77777777" w:rsidTr="00A75054">
        <w:tc>
          <w:tcPr>
            <w:tcW w:w="928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3BF6B4EE" w14:textId="77777777" w:rsidR="002752A4" w:rsidRDefault="002752A4" w:rsidP="00A7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</w:p>
          <w:p w14:paraId="0287E29C" w14:textId="77777777" w:rsidR="002752A4" w:rsidRDefault="002752A4" w:rsidP="00A75054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320D2D79" w14:textId="77777777" w:rsidR="002752A4" w:rsidRDefault="002752A4" w:rsidP="00A75054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292034B3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39278D0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531AFD6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9"/>
        <w:gridCol w:w="3377"/>
      </w:tblGrid>
      <w:tr w:rsidR="002752A4" w14:paraId="5E57D87E" w14:textId="77777777" w:rsidTr="002752A4">
        <w:tc>
          <w:tcPr>
            <w:tcW w:w="5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4E336A46" w14:textId="77777777" w:rsidR="002752A4" w:rsidRDefault="002752A4" w:rsidP="00A7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80EEDA" w14:textId="439AAFAB" w:rsidR="002752A4" w:rsidRDefault="002752A4" w:rsidP="002752A4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ind w:left="11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Consultation n°</w:t>
            </w:r>
            <w:r w:rsidR="00504406">
              <w:rPr>
                <w:rFonts w:ascii="Arial" w:hAnsi="Arial" w:cs="Arial"/>
                <w:color w:val="000000"/>
                <w:kern w:val="0"/>
              </w:rPr>
              <w:t>202500152</w:t>
            </w:r>
          </w:p>
        </w:tc>
      </w:tr>
    </w:tbl>
    <w:p w14:paraId="5A250AF0" w14:textId="77777777" w:rsidR="002752A4" w:rsidRDefault="002752A4" w:rsidP="002752A4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  <w:r>
        <w:rPr>
          <w:rFonts w:ascii="Arial" w:hAnsi="Arial" w:cs="Arial"/>
          <w:kern w:val="0"/>
          <w:sz w:val="24"/>
          <w:szCs w:val="24"/>
        </w:rPr>
        <w:br w:type="page"/>
      </w:r>
    </w:p>
    <w:p w14:paraId="5A217C77" w14:textId="77777777" w:rsidR="002752A4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1B0D4EB" w14:textId="77777777" w:rsidR="002752A4" w:rsidRDefault="002752A4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6B7543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I. IDENTIFICATION DU CONTRAT</w:t>
      </w:r>
    </w:p>
    <w:p w14:paraId="2DE02AC5" w14:textId="77777777" w:rsidR="00816EDB" w:rsidRPr="00816EDB" w:rsidRDefault="00816EDB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0"/>
          <w:szCs w:val="20"/>
        </w:rPr>
      </w:pPr>
    </w:p>
    <w:tbl>
      <w:tblPr>
        <w:tblW w:w="9281" w:type="dxa"/>
        <w:tblInd w:w="15" w:type="dxa"/>
        <w:tblBorders>
          <w:top w:val="single" w:sz="8" w:space="0" w:color="DADADA"/>
          <w:left w:val="single" w:sz="8" w:space="0" w:color="DADADA"/>
          <w:bottom w:val="single" w:sz="8" w:space="0" w:color="DADADA"/>
          <w:right w:val="single" w:sz="8" w:space="0" w:color="DADADA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2752A4" w:rsidRPr="002752A4" w14:paraId="11696757" w14:textId="77777777" w:rsidTr="00682999">
        <w:tc>
          <w:tcPr>
            <w:tcW w:w="3231" w:type="dxa"/>
            <w:shd w:val="clear" w:color="auto" w:fill="DADADA"/>
          </w:tcPr>
          <w:p w14:paraId="07E52699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shd w:val="clear" w:color="auto" w:fill="FFFFFF"/>
          </w:tcPr>
          <w:p w14:paraId="64E42527" w14:textId="7A062644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b/>
                <w:bCs/>
                <w:color w:val="000000"/>
                <w:kern w:val="0"/>
                <w:sz w:val="20"/>
                <w:szCs w:val="20"/>
              </w:rPr>
              <w:t xml:space="preserve">Travaux d’aménagement de la ZAC des Portes de Bondoufle « Le Grand Parc » (91) - Tranches E, F et G </w:t>
            </w:r>
          </w:p>
          <w:p w14:paraId="76E384C5" w14:textId="40A4F93E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b/>
                <w:bCs/>
                <w:color w:val="000000"/>
                <w:kern w:val="0"/>
                <w:sz w:val="20"/>
                <w:szCs w:val="20"/>
              </w:rPr>
              <w:t xml:space="preserve">Lot </w:t>
            </w:r>
            <w:r w:rsidR="00A13F73">
              <w:rPr>
                <w:rFonts w:asciiTheme="minorHAnsi" w:hAnsiTheme="minorHAnsi" w:cs="Arial"/>
                <w:b/>
                <w:bCs/>
                <w:color w:val="000000"/>
                <w:kern w:val="0"/>
                <w:sz w:val="20"/>
                <w:szCs w:val="20"/>
              </w:rPr>
              <w:t xml:space="preserve">2 : </w:t>
            </w:r>
            <w:r w:rsidR="000D151D">
              <w:rPr>
                <w:rFonts w:asciiTheme="minorHAnsi" w:hAnsiTheme="minorHAnsi" w:cs="Arial"/>
                <w:b/>
                <w:bCs/>
                <w:color w:val="000000"/>
                <w:kern w:val="0"/>
                <w:sz w:val="20"/>
                <w:szCs w:val="20"/>
              </w:rPr>
              <w:t>Plantations</w:t>
            </w:r>
            <w:r w:rsidR="009733E0">
              <w:rPr>
                <w:rFonts w:asciiTheme="minorHAnsi" w:hAnsiTheme="minorHAnsi" w:cs="Arial"/>
                <w:b/>
                <w:bCs/>
                <w:color w:val="000000"/>
                <w:kern w:val="0"/>
                <w:sz w:val="20"/>
                <w:szCs w:val="20"/>
              </w:rPr>
              <w:t xml:space="preserve"> – mobilier jeux et bois</w:t>
            </w:r>
          </w:p>
        </w:tc>
      </w:tr>
      <w:tr w:rsidR="002752A4" w:rsidRPr="002752A4" w14:paraId="70AEDC75" w14:textId="77777777" w:rsidTr="00682999">
        <w:tc>
          <w:tcPr>
            <w:tcW w:w="3231" w:type="dxa"/>
            <w:shd w:val="clear" w:color="auto" w:fill="DADADA"/>
          </w:tcPr>
          <w:p w14:paraId="13AE2C21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shd w:val="clear" w:color="auto" w:fill="FFFFFF"/>
          </w:tcPr>
          <w:p w14:paraId="1BDFB852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SPLA-IN Porte Sud du Grand Paris</w:t>
            </w:r>
          </w:p>
        </w:tc>
      </w:tr>
      <w:tr w:rsidR="002752A4" w:rsidRPr="002752A4" w14:paraId="53E45936" w14:textId="77777777" w:rsidTr="00682999">
        <w:tc>
          <w:tcPr>
            <w:tcW w:w="3231" w:type="dxa"/>
            <w:shd w:val="clear" w:color="auto" w:fill="DADADA"/>
          </w:tcPr>
          <w:p w14:paraId="7F4C56F5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shd w:val="clear" w:color="auto" w:fill="FFFFFF"/>
          </w:tcPr>
          <w:p w14:paraId="2EB0E8EB" w14:textId="3CBD18A2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Monsieur le Directeur Général</w:t>
            </w:r>
          </w:p>
        </w:tc>
      </w:tr>
      <w:tr w:rsidR="002752A4" w:rsidRPr="002752A4" w14:paraId="3218C0AE" w14:textId="77777777" w:rsidTr="00682999">
        <w:tc>
          <w:tcPr>
            <w:tcW w:w="3231" w:type="dxa"/>
            <w:shd w:val="clear" w:color="auto" w:fill="DADADA"/>
          </w:tcPr>
          <w:p w14:paraId="7A3F3E49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shd w:val="clear" w:color="auto" w:fill="FFFFFF"/>
          </w:tcPr>
          <w:p w14:paraId="67457645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SPLA-IN Porte Sud du Grand Paris</w:t>
            </w:r>
          </w:p>
          <w:p w14:paraId="6ED729BA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52 Boulevard de l'Yerres</w:t>
            </w:r>
          </w:p>
          <w:p w14:paraId="4F68BDA7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91000 Évry-Courcouronnes</w:t>
            </w:r>
          </w:p>
          <w:p w14:paraId="00409DE4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Téléphone : 01 40 04 66 00</w:t>
            </w:r>
          </w:p>
          <w:p w14:paraId="49F5EEB9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Courriel : </w:t>
            </w:r>
            <w:hyperlink r:id="rId8" w:history="1">
              <w:r w:rsidRPr="002752A4">
                <w:rPr>
                  <w:rStyle w:val="Lienhypertexte"/>
                  <w:rFonts w:asciiTheme="minorHAnsi" w:hAnsiTheme="minorHAnsi" w:cs="Arial"/>
                  <w:kern w:val="0"/>
                  <w:sz w:val="20"/>
                  <w:szCs w:val="20"/>
                </w:rPr>
                <w:t>serviceachats@grandparisamenagement.fr</w:t>
              </w:r>
            </w:hyperlink>
          </w:p>
          <w:p w14:paraId="7AD40034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Site internet : </w:t>
            </w:r>
            <w:hyperlink r:id="rId9" w:history="1">
              <w:r w:rsidRPr="002752A4">
                <w:rPr>
                  <w:rStyle w:val="Lienhypertexte"/>
                  <w:rFonts w:asciiTheme="minorHAnsi" w:hAnsiTheme="minorHAnsi" w:cs="Arial"/>
                  <w:kern w:val="0"/>
                  <w:sz w:val="20"/>
                  <w:szCs w:val="20"/>
                </w:rPr>
                <w:t>https://www.grandparisamenagement.fr/</w:t>
              </w:r>
            </w:hyperlink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752A4" w:rsidRPr="002752A4" w14:paraId="69AC6708" w14:textId="77777777" w:rsidTr="00682999">
        <w:tc>
          <w:tcPr>
            <w:tcW w:w="3231" w:type="dxa"/>
            <w:shd w:val="clear" w:color="auto" w:fill="DADADA"/>
          </w:tcPr>
          <w:p w14:paraId="7AA49B5D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shd w:val="clear" w:color="auto" w:fill="FFFFFF"/>
          </w:tcPr>
          <w:p w14:paraId="17E93BEB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Marché de travaux passé en procédure d’appel d’offres ouvert (Article L.2124-2 et R.2124-2 1° - Code de la commande publique)</w:t>
            </w:r>
          </w:p>
        </w:tc>
      </w:tr>
    </w:tbl>
    <w:p w14:paraId="4C6408CD" w14:textId="77777777" w:rsidR="002752A4" w:rsidRPr="002752A4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Theme="minorHAnsi" w:hAnsiTheme="minorHAnsi" w:cs="Arial"/>
          <w:color w:val="000000"/>
          <w:kern w:val="0"/>
          <w:sz w:val="24"/>
          <w:szCs w:val="24"/>
        </w:rPr>
      </w:pPr>
    </w:p>
    <w:p w14:paraId="34B27E6F" w14:textId="77777777" w:rsidR="002752A4" w:rsidRDefault="002752A4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682999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II. IDENTIFICATION DU FOURNISSEUR</w:t>
      </w:r>
    </w:p>
    <w:p w14:paraId="56CEFD01" w14:textId="77777777" w:rsidR="00816EDB" w:rsidRPr="00816EDB" w:rsidRDefault="00816EDB" w:rsidP="00816ED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ptos" w:hAnsi="Aptos" w:cs="Arial"/>
          <w:b/>
          <w:bCs/>
          <w:color w:val="000000" w:themeColor="text1"/>
          <w:kern w:val="0"/>
          <w:sz w:val="20"/>
          <w:szCs w:val="20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2752A4" w14:paraId="128D5A51" w14:textId="77777777" w:rsidTr="00A75054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EA9399F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D1465AB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752A4" w14:paraId="7FEDAC71" w14:textId="77777777" w:rsidTr="00A75054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3CE9F61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38C530CB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752A4" w14:paraId="2BF2BECB" w14:textId="77777777" w:rsidTr="00A75054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BFD5CF1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1E366FD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752A4" w14:paraId="049E110E" w14:textId="77777777" w:rsidTr="00A75054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1A8E4525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5EFF5649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752A4" w14:paraId="16339CEC" w14:textId="77777777" w:rsidTr="00A75054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F00F418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2A1046D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752A4" w14:paraId="733FAB25" w14:textId="77777777" w:rsidTr="00A75054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517BC9C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 w:rsidRPr="00682999">
              <w:rPr>
                <w:rFonts w:asciiTheme="minorHAnsi" w:hAnsiTheme="minorHAnsi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 w:rsidRPr="00682999">
              <w:rPr>
                <w:rFonts w:asciiTheme="minorHAnsi" w:hAnsiTheme="minorHAnsi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AAB9354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752A4" w14:paraId="0BC97535" w14:textId="77777777" w:rsidTr="00A75054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C959C08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28FC6D5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3"/>
              <w:jc w:val="both"/>
              <w:rPr>
                <w:rFonts w:asciiTheme="minorHAnsi" w:hAnsiTheme="minorHAnsi" w:cs="Arial"/>
                <w:i/>
                <w:iCs/>
                <w:color w:val="000000"/>
                <w:kern w:val="0"/>
                <w:sz w:val="18"/>
                <w:szCs w:val="18"/>
              </w:rPr>
            </w:pPr>
            <w:r w:rsidRPr="00682999">
              <w:rPr>
                <w:rFonts w:asciiTheme="minorHAnsi" w:hAnsiTheme="minorHAnsi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20CBB0D3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3"/>
              <w:jc w:val="both"/>
              <w:rPr>
                <w:rFonts w:asciiTheme="minorHAnsi" w:hAnsiTheme="minorHAnsi" w:cs="Arial"/>
                <w:i/>
                <w:iCs/>
                <w:color w:val="000000"/>
                <w:kern w:val="0"/>
                <w:sz w:val="18"/>
                <w:szCs w:val="18"/>
              </w:rPr>
            </w:pPr>
            <w:r w:rsidRPr="00682999">
              <w:rPr>
                <w:rFonts w:asciiTheme="minorHAnsi" w:hAnsiTheme="minorHAnsi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414B4127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3"/>
              <w:jc w:val="both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(4)***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F0F5F56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3"/>
              <w:rPr>
                <w:rFonts w:asciiTheme="minorHAnsi" w:hAnsiTheme="minorHAnsi" w:cs="Arial"/>
                <w:kern w:val="0"/>
              </w:rPr>
            </w:pPr>
          </w:p>
        </w:tc>
      </w:tr>
      <w:tr w:rsidR="002752A4" w14:paraId="18FE8B77" w14:textId="77777777" w:rsidTr="00A75054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AA23B9C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3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CD5A2D8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AD503C6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kern w:val="0"/>
              </w:rPr>
            </w:pPr>
          </w:p>
        </w:tc>
      </w:tr>
      <w:tr w:rsidR="002752A4" w14:paraId="7148F808" w14:textId="77777777" w:rsidTr="00A75054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839011C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682999">
              <w:rPr>
                <w:rFonts w:asciiTheme="minorHAnsi" w:hAnsiTheme="minorHAnsi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DEC87CF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3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i/>
                <w:iCs/>
                <w:color w:val="000000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622D4C2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3"/>
              <w:rPr>
                <w:rFonts w:asciiTheme="minorHAnsi" w:hAnsiTheme="minorHAnsi" w:cs="Arial"/>
                <w:kern w:val="0"/>
              </w:rPr>
            </w:pPr>
          </w:p>
        </w:tc>
      </w:tr>
      <w:tr w:rsidR="002752A4" w14:paraId="3AD359F0" w14:textId="77777777" w:rsidTr="00A75054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76037C8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148A448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2752A4" w14:paraId="7143776E" w14:textId="77777777" w:rsidTr="00A75054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592E28B9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ADD278F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4449B909" w14:textId="77777777" w:rsidR="002752A4" w:rsidRPr="00682999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Theme="minorHAnsi" w:hAnsiTheme="minorHAnsi" w:cs="Arial"/>
          <w:kern w:val="0"/>
        </w:rPr>
      </w:pPr>
      <w:r w:rsidRPr="00682999">
        <w:rPr>
          <w:rFonts w:asciiTheme="minorHAnsi" w:hAnsiTheme="minorHAnsi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5B4C74B2" w14:textId="77777777" w:rsidR="002752A4" w:rsidRPr="00682999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Theme="minorHAnsi" w:hAnsiTheme="minorHAnsi" w:cs="Arial"/>
          <w:kern w:val="0"/>
        </w:rPr>
      </w:pPr>
      <w:r w:rsidRPr="00682999">
        <w:rPr>
          <w:rFonts w:asciiTheme="minorHAnsi" w:hAnsiTheme="minorHAnsi" w:cs="Arial"/>
          <w:color w:val="000000"/>
          <w:kern w:val="0"/>
          <w:sz w:val="14"/>
          <w:szCs w:val="14"/>
        </w:rPr>
        <w:t>** Prénom, nom et fonction.</w:t>
      </w:r>
    </w:p>
    <w:p w14:paraId="1F25B61F" w14:textId="77777777" w:rsidR="002752A4" w:rsidRPr="00682999" w:rsidRDefault="002752A4" w:rsidP="00682999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Theme="minorHAnsi" w:hAnsiTheme="minorHAnsi" w:cs="Arial"/>
          <w:kern w:val="0"/>
        </w:rPr>
      </w:pPr>
      <w:r w:rsidRPr="00682999">
        <w:rPr>
          <w:rFonts w:asciiTheme="minorHAnsi" w:hAnsiTheme="minorHAnsi" w:cs="Arial"/>
          <w:color w:val="000000"/>
          <w:kern w:val="0"/>
          <w:sz w:val="14"/>
          <w:szCs w:val="14"/>
        </w:rPr>
        <w:t>*** Après attribution, l’acheteur se réserve la possibilité d’imposer la forme d’un groupement Conjoint avec mandataire solidaire.</w:t>
      </w:r>
    </w:p>
    <w:p w14:paraId="04C8747E" w14:textId="77777777" w:rsidR="002752A4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1929C637" w14:textId="77777777" w:rsidR="002752A4" w:rsidRDefault="002752A4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682999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III. IDENTIFICATION DES COTRAITANTS EN CAS DE GROUPEMENT*</w:t>
      </w:r>
    </w:p>
    <w:p w14:paraId="1A2C5547" w14:textId="77777777" w:rsidR="00816EDB" w:rsidRPr="00816EDB" w:rsidRDefault="00816EDB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sz w:val="20"/>
          <w:szCs w:val="20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2752A4" w:rsidRPr="00682999" w14:paraId="402F7FDA" w14:textId="77777777" w:rsidTr="00A75054"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2A5E78C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B0CF35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70A0D14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A49687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09B3CFC3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9489A9E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60AA17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46A1697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F1576E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7DF80CEB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236132D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8A8D0B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151EE30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2B5F69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1A156A3B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0148D81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856AB4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C5B30E3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6F68D4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7888C48A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2990B69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579AE8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FDE6F01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55401A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5AEB7F76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1E8CA9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B0AEFD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735F939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A6ED53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2B0960F9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785CAE1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C4DAA1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5041181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20527E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648246E3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1DA08F3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496199C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614C83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8C12B70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5AC261B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3E990D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Theme="minorHAnsi" w:hAnsiTheme="minorHAnsi" w:cs="Arial"/>
                <w:kern w:val="0"/>
              </w:rPr>
            </w:pPr>
          </w:p>
        </w:tc>
      </w:tr>
      <w:tr w:rsidR="002752A4" w:rsidRPr="00682999" w14:paraId="49A76684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4E65105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BF35DC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C821B4E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5E45C4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7DE0E5A2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614A88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91FCF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8A252DD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651DEE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649588E2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7D66E04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47542A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3749864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06F298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6D89219A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7B133DF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1FCFD2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3749504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85793D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73FCA361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0DB084E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DDA7FD0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266227C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45B34F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0EBF3A23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E14BD98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BA45B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1113A9F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02C7FF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58DAEF95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5926028A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3C6052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0147EAC2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05B419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5BC0AC49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2261DE3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B5589D8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B961163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725EEC9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5467D78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5C484660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Theme="minorHAnsi" w:hAnsiTheme="minorHAnsi" w:cs="Arial"/>
                <w:kern w:val="0"/>
              </w:rPr>
            </w:pPr>
          </w:p>
        </w:tc>
      </w:tr>
    </w:tbl>
    <w:p w14:paraId="099E5D71" w14:textId="77777777" w:rsidR="002752A4" w:rsidRPr="00682999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Theme="minorHAnsi" w:hAnsiTheme="minorHAnsi" w:cs="Arial"/>
          <w:kern w:val="0"/>
        </w:rPr>
      </w:pPr>
      <w:r w:rsidRPr="00682999">
        <w:rPr>
          <w:rFonts w:asciiTheme="minorHAnsi" w:hAnsiTheme="minorHAnsi" w:cs="Arial"/>
          <w:color w:val="000000"/>
          <w:kern w:val="0"/>
          <w:sz w:val="14"/>
          <w:szCs w:val="14"/>
        </w:rPr>
        <w:t>* Adapter le tableau en ajoutant des lignes si besoin.</w:t>
      </w:r>
    </w:p>
    <w:p w14:paraId="0EE7846D" w14:textId="13FA8489" w:rsidR="00682999" w:rsidRPr="009733E0" w:rsidRDefault="002752A4" w:rsidP="009733E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Theme="minorHAnsi" w:hAnsiTheme="minorHAnsi" w:cs="Arial"/>
          <w:kern w:val="0"/>
        </w:rPr>
      </w:pPr>
      <w:r w:rsidRPr="00682999">
        <w:rPr>
          <w:rFonts w:asciiTheme="minorHAnsi" w:hAnsiTheme="minorHAnsi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72E0F9D9" w14:textId="77777777" w:rsidR="002752A4" w:rsidRPr="00682999" w:rsidRDefault="002752A4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682999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lastRenderedPageBreak/>
        <w:t>IV. 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2752A4" w:rsidRPr="00682999" w14:paraId="72FF6E37" w14:textId="77777777" w:rsidTr="00A75054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BDDE175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1F276F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838B6AD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C4CD29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2624FD23" w14:textId="77777777" w:rsidTr="00A75054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C342965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24D373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7D08865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0D4535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04236CC0" w14:textId="77777777" w:rsidTr="00A75054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40FFD5B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777D81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71671A4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1267C2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7280064F" w14:textId="77777777" w:rsidTr="00A75054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E0FAB1C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243534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A19D22C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A0CA5C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6DDFB0B8" w14:textId="77777777" w:rsidTr="00A75054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47EEB34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11EFF4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F2F10BF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A25691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05073A9C" w14:textId="77777777" w:rsidTr="00A75054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98B7DF4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6BBDE7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B610C9A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2D46F1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</w:p>
        </w:tc>
      </w:tr>
      <w:tr w:rsidR="002752A4" w:rsidRPr="00682999" w14:paraId="4742D338" w14:textId="77777777" w:rsidTr="00A75054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16028D9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0BCCD2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CBD72C7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E8FD1C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</w:p>
        </w:tc>
      </w:tr>
      <w:tr w:rsidR="002752A4" w:rsidRPr="00682999" w14:paraId="1BEF6F35" w14:textId="77777777" w:rsidTr="00A75054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9ADE01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E7A968A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FEE113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B171FBA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1291DFA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616FDFF4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Theme="minorHAnsi" w:hAnsiTheme="minorHAnsi" w:cs="Arial"/>
                <w:kern w:val="0"/>
              </w:rPr>
            </w:pPr>
          </w:p>
        </w:tc>
      </w:tr>
      <w:tr w:rsidR="002752A4" w:rsidRPr="00682999" w14:paraId="3434A6BA" w14:textId="77777777" w:rsidTr="00A75054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B89F661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6BDD4F0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B9EABAB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12C869A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</w:p>
        </w:tc>
      </w:tr>
      <w:tr w:rsidR="002752A4" w:rsidRPr="00682999" w14:paraId="0A67F26E" w14:textId="77777777" w:rsidTr="00A75054">
        <w:tc>
          <w:tcPr>
            <w:tcW w:w="2096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62ECECCF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645A6BA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91A0C22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75030AB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kern w:val="0"/>
              </w:rPr>
            </w:pPr>
          </w:p>
        </w:tc>
      </w:tr>
    </w:tbl>
    <w:p w14:paraId="50CC256D" w14:textId="77777777" w:rsidR="002752A4" w:rsidRPr="00682999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Theme="minorHAnsi" w:hAnsiTheme="minorHAnsi" w:cs="Arial"/>
          <w:kern w:val="0"/>
        </w:rPr>
      </w:pPr>
      <w:r w:rsidRPr="00682999">
        <w:rPr>
          <w:rFonts w:asciiTheme="minorHAnsi" w:hAnsiTheme="minorHAnsi" w:cs="Arial"/>
          <w:color w:val="000000"/>
          <w:kern w:val="0"/>
          <w:sz w:val="14"/>
          <w:szCs w:val="14"/>
        </w:rPr>
        <w:t>* Adapter le tableau en ajoutant des lignes si besoin.</w:t>
      </w:r>
    </w:p>
    <w:p w14:paraId="42C49AAB" w14:textId="77777777" w:rsidR="002752A4" w:rsidRPr="00682999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Theme="minorHAnsi" w:hAnsiTheme="minorHAnsi" w:cs="Arial"/>
          <w:kern w:val="0"/>
        </w:rPr>
      </w:pPr>
      <w:r w:rsidRPr="00682999">
        <w:rPr>
          <w:rFonts w:asciiTheme="minorHAnsi" w:hAnsiTheme="minorHAnsi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25F1D445" w14:textId="1C01C798" w:rsidR="003C47AC" w:rsidRDefault="003C47AC" w:rsidP="009733E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1F489EF6" w14:textId="0AD01B8F" w:rsidR="003C47AC" w:rsidRDefault="002752A4" w:rsidP="003C47AC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682999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 xml:space="preserve">V. </w:t>
      </w:r>
      <w:r w:rsidR="003C47AC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PRIX</w:t>
      </w:r>
      <w:r w:rsidR="009733E0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 xml:space="preserve"> DES PRESTATIONS</w:t>
      </w:r>
    </w:p>
    <w:p w14:paraId="67DF1B21" w14:textId="77777777" w:rsidR="003C47AC" w:rsidRPr="003C47AC" w:rsidRDefault="003C47AC" w:rsidP="003C47AC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Theme="minorHAnsi" w:hAnsiTheme="minorHAnsi" w:cs="Arial"/>
          <w:color w:val="000000"/>
          <w:kern w:val="0"/>
          <w:sz w:val="20"/>
          <w:szCs w:val="20"/>
        </w:rPr>
      </w:pPr>
    </w:p>
    <w:p w14:paraId="173EF7A5" w14:textId="77777777" w:rsidR="003C47AC" w:rsidRPr="003C47AC" w:rsidRDefault="003C47AC" w:rsidP="003C47AC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Theme="minorHAnsi" w:hAnsiTheme="minorHAnsi" w:cs="Arial"/>
          <w:color w:val="000000"/>
          <w:kern w:val="0"/>
          <w:sz w:val="20"/>
          <w:szCs w:val="20"/>
        </w:rPr>
      </w:pPr>
      <w:r w:rsidRPr="003C47AC">
        <w:rPr>
          <w:rFonts w:asciiTheme="minorHAnsi" w:hAnsiTheme="minorHAnsi" w:cs="Arial"/>
          <w:color w:val="000000"/>
          <w:kern w:val="0"/>
          <w:sz w:val="20"/>
          <w:szCs w:val="20"/>
        </w:rPr>
        <w:t xml:space="preserve">Le présent marché est conclu à prix </w:t>
      </w:r>
      <w:r w:rsidRPr="003C47AC">
        <w:rPr>
          <w:rFonts w:asciiTheme="minorHAnsi" w:hAnsiTheme="minorHAnsi" w:cs="Arial"/>
          <w:b/>
          <w:bCs/>
          <w:color w:val="000000"/>
          <w:kern w:val="0"/>
          <w:sz w:val="20"/>
          <w:szCs w:val="20"/>
          <w:u w:val="single"/>
        </w:rPr>
        <w:t>définitif, unitaires et révisables</w:t>
      </w:r>
      <w:r w:rsidRPr="003C47AC">
        <w:rPr>
          <w:rFonts w:asciiTheme="minorHAnsi" w:hAnsiTheme="minorHAnsi" w:cs="Arial"/>
          <w:color w:val="000000"/>
          <w:kern w:val="0"/>
          <w:sz w:val="20"/>
          <w:szCs w:val="20"/>
        </w:rPr>
        <w:t>.</w:t>
      </w:r>
    </w:p>
    <w:p w14:paraId="0C85F8D9" w14:textId="77777777" w:rsidR="003C47AC" w:rsidRDefault="003C47AC" w:rsidP="003C47AC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</w:p>
    <w:p w14:paraId="250B5B3B" w14:textId="09EC16DC" w:rsidR="002752A4" w:rsidRPr="003C47AC" w:rsidRDefault="002752A4" w:rsidP="009733E0">
      <w:pPr>
        <w:pStyle w:val="Paragraphedeliste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ptos" w:hAnsi="Aptos" w:cs="Arial"/>
          <w:b/>
          <w:bCs/>
          <w:color w:val="000000" w:themeColor="text1"/>
          <w:kern w:val="0"/>
          <w:sz w:val="24"/>
          <w:szCs w:val="24"/>
          <w:u w:val="single"/>
        </w:rPr>
      </w:pPr>
      <w:r w:rsidRPr="003C47AC">
        <w:rPr>
          <w:rFonts w:ascii="Aptos" w:hAnsi="Aptos" w:cs="Arial"/>
          <w:b/>
          <w:bCs/>
          <w:color w:val="000000" w:themeColor="text1"/>
          <w:kern w:val="0"/>
          <w:sz w:val="24"/>
          <w:szCs w:val="24"/>
          <w:u w:val="single"/>
        </w:rPr>
        <w:t xml:space="preserve">MONTANT </w:t>
      </w:r>
      <w:r w:rsidR="003C47AC" w:rsidRPr="003C47AC">
        <w:rPr>
          <w:rFonts w:ascii="Aptos" w:hAnsi="Aptos" w:cs="Arial"/>
          <w:b/>
          <w:bCs/>
          <w:color w:val="000000" w:themeColor="text1"/>
          <w:kern w:val="0"/>
          <w:sz w:val="24"/>
          <w:szCs w:val="24"/>
          <w:u w:val="single"/>
        </w:rPr>
        <w:t xml:space="preserve">DU MARCHE HORS PRESTATIONS SUPPLEMENTAIRE EVENTUELLE (PSE) </w:t>
      </w:r>
    </w:p>
    <w:p w14:paraId="0DDF6A75" w14:textId="77777777" w:rsidR="00816EDB" w:rsidRDefault="00816EDB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sz w:val="20"/>
          <w:szCs w:val="20"/>
        </w:rPr>
      </w:pPr>
    </w:p>
    <w:p w14:paraId="1C52972D" w14:textId="7780E5A7" w:rsidR="003C47AC" w:rsidRPr="003C47AC" w:rsidRDefault="003C47AC" w:rsidP="003C47AC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kern w:val="0"/>
          <w:sz w:val="24"/>
          <w:szCs w:val="24"/>
          <w:u w:val="single"/>
        </w:rPr>
      </w:pPr>
      <w:r w:rsidRPr="003C47AC">
        <w:rPr>
          <w:rFonts w:ascii="Aptos" w:hAnsi="Aptos" w:cs="Arial"/>
          <w:b/>
          <w:bCs/>
          <w:kern w:val="0"/>
          <w:sz w:val="24"/>
          <w:szCs w:val="24"/>
        </w:rPr>
        <w:t xml:space="preserve"> </w:t>
      </w:r>
      <w:r w:rsidRPr="009733E0">
        <w:rPr>
          <w:rFonts w:ascii="Aptos" w:hAnsi="Aptos" w:cs="Arial"/>
          <w:b/>
          <w:bCs/>
          <w:kern w:val="0"/>
          <w:u w:val="single"/>
        </w:rPr>
        <w:t>TRANCHE FERME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2"/>
        <w:gridCol w:w="850"/>
        <w:gridCol w:w="1307"/>
        <w:gridCol w:w="1855"/>
      </w:tblGrid>
      <w:tr w:rsidR="002752A4" w:rsidRPr="00682999" w14:paraId="0853E74B" w14:textId="77777777" w:rsidTr="003C47AC">
        <w:tc>
          <w:tcPr>
            <w:tcW w:w="5362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FB7BE2D" w14:textId="693DC1B9" w:rsidR="002752A4" w:rsidRPr="00682999" w:rsidRDefault="002752A4" w:rsidP="00503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MONTANT TOTAL DQE* - TRANCHE FERME</w:t>
            </w:r>
            <w:r w:rsidR="00503BEB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(TF)</w:t>
            </w: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2157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70792BA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48949CE5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ptos" w:hAnsi="Aptos" w:cs="Arial"/>
                <w:b/>
                <w:bCs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2752A4" w:rsidRPr="00682999" w14:paraId="33029E1C" w14:textId="77777777" w:rsidTr="003C47AC">
        <w:tc>
          <w:tcPr>
            <w:tcW w:w="5362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5DCE384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850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6110C6E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130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716AAC1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6BA1A34C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2752A4" w:rsidRPr="00682999" w14:paraId="3AAFB6F3" w14:textId="77777777" w:rsidTr="003C47AC">
        <w:tc>
          <w:tcPr>
            <w:tcW w:w="5362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678699F" w14:textId="36BF2ADD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MONTANT TOTAL DQE* - TRANCHE FERME</w:t>
            </w:r>
            <w:r w:rsidR="00503BEB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(TF)</w:t>
            </w: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:</w:t>
            </w:r>
          </w:p>
        </w:tc>
        <w:tc>
          <w:tcPr>
            <w:tcW w:w="2157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478BD3F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700F47A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2752A4" w:rsidRPr="00682999" w14:paraId="70B3893D" w14:textId="77777777" w:rsidTr="003C47AC">
        <w:tc>
          <w:tcPr>
            <w:tcW w:w="5362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20A5ED3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4012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62E47042" w14:textId="4F4AFE51" w:rsidR="002752A4" w:rsidRPr="00682999" w:rsidRDefault="00F0265F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4"/>
              <w:rPr>
                <w:rFonts w:ascii="Aptos" w:hAnsi="Aptos" w:cs="Arial"/>
                <w:kern w:val="0"/>
                <w:sz w:val="24"/>
                <w:szCs w:val="24"/>
              </w:rPr>
            </w:pPr>
            <w:r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Mars</w:t>
            </w:r>
            <w:r w:rsidR="003C47AC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2026</w:t>
            </w:r>
            <w:r w:rsidR="002752A4"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14:paraId="32A4E445" w14:textId="77777777" w:rsidR="002752A4" w:rsidRPr="00682999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ptos" w:hAnsi="Aptos" w:cs="Arial"/>
          <w:color w:val="000000"/>
          <w:sz w:val="14"/>
          <w:szCs w:val="14"/>
        </w:rPr>
      </w:pPr>
      <w:r w:rsidRPr="00682999">
        <w:rPr>
          <w:rFonts w:ascii="Aptos" w:hAnsi="Aptos" w:cs="Arial"/>
          <w:color w:val="000000"/>
          <w:sz w:val="14"/>
          <w:szCs w:val="14"/>
        </w:rPr>
        <w:t>* Le DQE n’est pas une pièce contractuelle.</w:t>
      </w:r>
    </w:p>
    <w:p w14:paraId="7AD5EF53" w14:textId="77777777" w:rsidR="002752A4" w:rsidRPr="00682999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ptos" w:hAnsi="Aptos" w:cs="Arial"/>
          <w:kern w:val="0"/>
          <w:sz w:val="24"/>
          <w:szCs w:val="24"/>
        </w:rPr>
      </w:pPr>
      <w:r w:rsidRPr="00682999">
        <w:rPr>
          <w:rFonts w:ascii="Aptos" w:hAnsi="Aptos" w:cs="Arial"/>
          <w:color w:val="000000"/>
          <w:kern w:val="0"/>
          <w:sz w:val="14"/>
          <w:szCs w:val="14"/>
        </w:rPr>
        <w:t>** Indiquer le taux de TVA applicable si différent de celui prévu.</w:t>
      </w:r>
    </w:p>
    <w:p w14:paraId="7C4B2F32" w14:textId="77777777" w:rsidR="002752A4" w:rsidRDefault="002752A4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kern w:val="0"/>
          <w:sz w:val="24"/>
          <w:szCs w:val="24"/>
        </w:rPr>
      </w:pPr>
    </w:p>
    <w:p w14:paraId="33366DBF" w14:textId="364B5799" w:rsidR="003C47AC" w:rsidRPr="003C47AC" w:rsidRDefault="003C47AC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kern w:val="0"/>
          <w:sz w:val="24"/>
          <w:szCs w:val="24"/>
          <w:u w:val="single"/>
        </w:rPr>
      </w:pPr>
      <w:r>
        <w:rPr>
          <w:rFonts w:ascii="Aptos" w:hAnsi="Aptos" w:cs="Arial"/>
          <w:b/>
          <w:bCs/>
          <w:kern w:val="0"/>
          <w:sz w:val="24"/>
          <w:szCs w:val="24"/>
        </w:rPr>
        <w:t xml:space="preserve"> </w:t>
      </w:r>
      <w:r w:rsidRPr="009733E0">
        <w:rPr>
          <w:rFonts w:ascii="Aptos" w:hAnsi="Aptos" w:cs="Arial"/>
          <w:b/>
          <w:bCs/>
          <w:kern w:val="0"/>
          <w:u w:val="single"/>
        </w:rPr>
        <w:t>TRANCHE OPTIONNELLE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2"/>
        <w:gridCol w:w="850"/>
        <w:gridCol w:w="1307"/>
        <w:gridCol w:w="1855"/>
      </w:tblGrid>
      <w:tr w:rsidR="00503BEB" w:rsidRPr="00682999" w14:paraId="6F8F21A8" w14:textId="77777777" w:rsidTr="003C47AC">
        <w:tc>
          <w:tcPr>
            <w:tcW w:w="5362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78625AC" w14:textId="002805F1" w:rsidR="00503BEB" w:rsidRPr="00682999" w:rsidRDefault="00503BEB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MONTANT TOTAL DQE* - TRANCHE </w:t>
            </w:r>
            <w:r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OPTIONNELLE 1 (TO1)</w:t>
            </w: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2157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70603270" w14:textId="77777777" w:rsidR="00503BEB" w:rsidRPr="00682999" w:rsidRDefault="00503BEB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57BF5BD" w14:textId="77777777" w:rsidR="00503BEB" w:rsidRPr="00682999" w:rsidRDefault="00503BEB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ptos" w:hAnsi="Aptos" w:cs="Arial"/>
                <w:b/>
                <w:bCs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503BEB" w:rsidRPr="00682999" w14:paraId="0835C94A" w14:textId="77777777" w:rsidTr="003C47AC">
        <w:tc>
          <w:tcPr>
            <w:tcW w:w="5362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10B2D9B" w14:textId="77777777" w:rsidR="00503BEB" w:rsidRPr="00682999" w:rsidRDefault="00503BEB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850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4E16BA7" w14:textId="77777777" w:rsidR="00503BEB" w:rsidRPr="00682999" w:rsidRDefault="00503BEB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130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6EB9F10" w14:textId="77777777" w:rsidR="00503BEB" w:rsidRPr="00682999" w:rsidRDefault="00503BEB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84207E6" w14:textId="77777777" w:rsidR="00503BEB" w:rsidRPr="00682999" w:rsidRDefault="00503BEB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503BEB" w:rsidRPr="00682999" w14:paraId="1CE35910" w14:textId="77777777" w:rsidTr="003C47AC">
        <w:tc>
          <w:tcPr>
            <w:tcW w:w="5362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277E158" w14:textId="75B4C716" w:rsidR="00503BEB" w:rsidRPr="00682999" w:rsidRDefault="00503BEB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MONTANT TOTAL DQE* - TRANCHE </w:t>
            </w:r>
            <w:r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OPTIONNELLE 1 (TO1)</w:t>
            </w: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2157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C0CAF0F" w14:textId="77777777" w:rsidR="00503BEB" w:rsidRPr="00682999" w:rsidRDefault="00503BEB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DA48DDE" w14:textId="77777777" w:rsidR="00503BEB" w:rsidRPr="00682999" w:rsidRDefault="00503BEB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503BEB" w:rsidRPr="00682999" w14:paraId="40412D4D" w14:textId="77777777" w:rsidTr="003C47AC">
        <w:tc>
          <w:tcPr>
            <w:tcW w:w="5362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58DC855D" w14:textId="77777777" w:rsidR="00503BEB" w:rsidRPr="00682999" w:rsidRDefault="00503BEB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4012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1EF536BA" w14:textId="36E867DB" w:rsidR="00503BEB" w:rsidRPr="00682999" w:rsidRDefault="00F0265F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4"/>
              <w:rPr>
                <w:rFonts w:ascii="Aptos" w:hAnsi="Aptos" w:cs="Arial"/>
                <w:kern w:val="0"/>
                <w:sz w:val="24"/>
                <w:szCs w:val="24"/>
              </w:rPr>
            </w:pPr>
            <w:r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Mars</w:t>
            </w:r>
            <w:r w:rsidR="003C47AC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2026</w:t>
            </w:r>
            <w:r w:rsidR="00503BEB"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14:paraId="1F73B180" w14:textId="77777777" w:rsidR="00503BEB" w:rsidRPr="00682999" w:rsidRDefault="00503BEB" w:rsidP="00503B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ptos" w:hAnsi="Aptos" w:cs="Arial"/>
          <w:color w:val="000000"/>
          <w:sz w:val="14"/>
          <w:szCs w:val="14"/>
        </w:rPr>
      </w:pPr>
      <w:r w:rsidRPr="00682999">
        <w:rPr>
          <w:rFonts w:ascii="Aptos" w:hAnsi="Aptos" w:cs="Arial"/>
          <w:color w:val="000000"/>
          <w:sz w:val="14"/>
          <w:szCs w:val="14"/>
        </w:rPr>
        <w:t>* Le DQE n’est pas une pièce contractuelle.</w:t>
      </w:r>
    </w:p>
    <w:p w14:paraId="346D3CC3" w14:textId="77777777" w:rsidR="00503BEB" w:rsidRDefault="00503BEB" w:rsidP="00503B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ptos" w:hAnsi="Aptos" w:cs="Arial"/>
          <w:color w:val="000000"/>
          <w:kern w:val="0"/>
          <w:sz w:val="14"/>
          <w:szCs w:val="14"/>
        </w:rPr>
      </w:pPr>
      <w:r w:rsidRPr="00682999">
        <w:rPr>
          <w:rFonts w:ascii="Aptos" w:hAnsi="Aptos" w:cs="Arial"/>
          <w:color w:val="000000"/>
          <w:kern w:val="0"/>
          <w:sz w:val="14"/>
          <w:szCs w:val="14"/>
        </w:rPr>
        <w:t>** Indiquer le taux de TVA applicable si différent de celui prévu.</w:t>
      </w:r>
    </w:p>
    <w:p w14:paraId="3BA2A6D3" w14:textId="77777777" w:rsidR="003C47AC" w:rsidRDefault="003C47AC" w:rsidP="00503B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ptos" w:hAnsi="Aptos" w:cs="Arial"/>
          <w:color w:val="000000"/>
          <w:kern w:val="0"/>
          <w:sz w:val="14"/>
          <w:szCs w:val="14"/>
        </w:rPr>
      </w:pPr>
    </w:p>
    <w:p w14:paraId="71773BD3" w14:textId="77F0EE7F" w:rsidR="003C47AC" w:rsidRPr="009733E0" w:rsidRDefault="003C47AC" w:rsidP="003C47AC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kern w:val="0"/>
          <w:u w:val="single"/>
        </w:rPr>
      </w:pPr>
      <w:r w:rsidRPr="003C47AC">
        <w:rPr>
          <w:rFonts w:ascii="Aptos" w:hAnsi="Aptos" w:cs="Arial"/>
          <w:b/>
          <w:bCs/>
          <w:kern w:val="0"/>
          <w:sz w:val="24"/>
          <w:szCs w:val="24"/>
          <w:u w:val="single"/>
        </w:rPr>
        <w:t xml:space="preserve"> </w:t>
      </w:r>
      <w:r w:rsidRPr="009733E0">
        <w:rPr>
          <w:rFonts w:ascii="Aptos" w:hAnsi="Aptos" w:cs="Arial"/>
          <w:b/>
          <w:bCs/>
          <w:kern w:val="0"/>
          <w:u w:val="single"/>
        </w:rPr>
        <w:t xml:space="preserve">MONTANT TOTAL DU DQE (TRANCHE FERME + TRANCHE OPTIONNELLE) 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2"/>
        <w:gridCol w:w="850"/>
        <w:gridCol w:w="1307"/>
        <w:gridCol w:w="1855"/>
      </w:tblGrid>
      <w:tr w:rsidR="003C47AC" w:rsidRPr="00682999" w14:paraId="21693830" w14:textId="77777777" w:rsidTr="003C47AC">
        <w:tc>
          <w:tcPr>
            <w:tcW w:w="5362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63EFE20" w14:textId="1EEF4130" w:rsidR="003C47AC" w:rsidRPr="00682999" w:rsidRDefault="003C47AC" w:rsidP="00C13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MONTANT TOTAL DQE* </w:t>
            </w:r>
            <w:r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-TOUTES TRANCHES COMPRISES (TF+TO) </w:t>
            </w: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157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9A7B777" w14:textId="77777777" w:rsidR="003C47AC" w:rsidRPr="00682999" w:rsidRDefault="003C47AC" w:rsidP="00C13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72361FA7" w14:textId="77777777" w:rsidR="003C47AC" w:rsidRPr="00682999" w:rsidRDefault="003C47AC" w:rsidP="00C13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ptos" w:hAnsi="Aptos" w:cs="Arial"/>
                <w:b/>
                <w:bCs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3C47AC" w:rsidRPr="00682999" w14:paraId="3B0245E7" w14:textId="77777777" w:rsidTr="003C47AC">
        <w:tc>
          <w:tcPr>
            <w:tcW w:w="5362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C9D6047" w14:textId="77777777" w:rsidR="003C47AC" w:rsidRPr="00682999" w:rsidRDefault="003C47AC" w:rsidP="00C13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850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C8371A4" w14:textId="77777777" w:rsidR="003C47AC" w:rsidRPr="00682999" w:rsidRDefault="003C47AC" w:rsidP="00C13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130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79AB5EFD" w14:textId="77777777" w:rsidR="003C47AC" w:rsidRPr="00682999" w:rsidRDefault="003C47AC" w:rsidP="00C13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E681BE0" w14:textId="77777777" w:rsidR="003C47AC" w:rsidRPr="00682999" w:rsidRDefault="003C47AC" w:rsidP="00C13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3C47AC" w:rsidRPr="00682999" w14:paraId="46F5342A" w14:textId="77777777" w:rsidTr="003C47AC">
        <w:tc>
          <w:tcPr>
            <w:tcW w:w="5362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1408D7A" w14:textId="5BA4A414" w:rsidR="003C47AC" w:rsidRPr="00682999" w:rsidRDefault="003C47AC" w:rsidP="00C13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MONTANT TOTAL DQE* </w:t>
            </w:r>
            <w:r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-TOUTES TRANCHES COMPRISES (TF+TO1) </w:t>
            </w: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157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4806401" w14:textId="77777777" w:rsidR="003C47AC" w:rsidRPr="00682999" w:rsidRDefault="003C47AC" w:rsidP="00C13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4C89364E" w14:textId="77777777" w:rsidR="003C47AC" w:rsidRPr="00682999" w:rsidRDefault="003C47AC" w:rsidP="00C13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3C47AC" w:rsidRPr="00682999" w14:paraId="09234CED" w14:textId="77777777" w:rsidTr="003C47AC">
        <w:tc>
          <w:tcPr>
            <w:tcW w:w="5362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47DF0354" w14:textId="77777777" w:rsidR="003C47AC" w:rsidRPr="00682999" w:rsidRDefault="003C47AC" w:rsidP="00C13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4012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518F7FB6" w14:textId="5070D070" w:rsidR="003C47AC" w:rsidRPr="00682999" w:rsidRDefault="003C47AC" w:rsidP="00C13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4"/>
              <w:rPr>
                <w:rFonts w:ascii="Aptos" w:hAnsi="Aptos" w:cs="Arial"/>
                <w:kern w:val="0"/>
                <w:sz w:val="24"/>
                <w:szCs w:val="24"/>
              </w:rPr>
            </w:pPr>
            <w:r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Févier 2026</w:t>
            </w: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14:paraId="2A4AD17A" w14:textId="77777777" w:rsidR="003C47AC" w:rsidRPr="00682999" w:rsidRDefault="003C47AC" w:rsidP="003C47A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ptos" w:hAnsi="Aptos" w:cs="Arial"/>
          <w:color w:val="000000"/>
          <w:sz w:val="14"/>
          <w:szCs w:val="14"/>
        </w:rPr>
      </w:pPr>
      <w:r w:rsidRPr="00682999">
        <w:rPr>
          <w:rFonts w:ascii="Aptos" w:hAnsi="Aptos" w:cs="Arial"/>
          <w:color w:val="000000"/>
          <w:sz w:val="14"/>
          <w:szCs w:val="14"/>
        </w:rPr>
        <w:t>* Le DQE n’est pas une pièce contractuelle.</w:t>
      </w:r>
    </w:p>
    <w:p w14:paraId="0F3456C2" w14:textId="0CBB3A6A" w:rsidR="003C47AC" w:rsidRDefault="003C47AC" w:rsidP="009733E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ptos" w:hAnsi="Aptos" w:cs="Arial"/>
          <w:kern w:val="0"/>
          <w:sz w:val="24"/>
          <w:szCs w:val="24"/>
        </w:rPr>
      </w:pPr>
      <w:r w:rsidRPr="00682999">
        <w:rPr>
          <w:rFonts w:ascii="Aptos" w:hAnsi="Aptos" w:cs="Arial"/>
          <w:color w:val="000000"/>
          <w:kern w:val="0"/>
          <w:sz w:val="14"/>
          <w:szCs w:val="14"/>
        </w:rPr>
        <w:t>** Indiquer le taux de TVA applicable si différent de celui prévu.</w:t>
      </w:r>
    </w:p>
    <w:p w14:paraId="6A739656" w14:textId="77777777" w:rsidR="003C47AC" w:rsidRDefault="003C47AC" w:rsidP="00503B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ptos" w:hAnsi="Aptos" w:cs="Arial"/>
          <w:kern w:val="0"/>
          <w:sz w:val="24"/>
          <w:szCs w:val="24"/>
        </w:rPr>
      </w:pPr>
    </w:p>
    <w:p w14:paraId="7F9539DF" w14:textId="6870F39B" w:rsidR="003C47AC" w:rsidRPr="003C47AC" w:rsidRDefault="003C47AC" w:rsidP="003C47AC">
      <w:pPr>
        <w:pStyle w:val="Paragraphedeliste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111"/>
        <w:rPr>
          <w:rFonts w:ascii="Aptos" w:hAnsi="Aptos" w:cs="Arial"/>
          <w:b/>
          <w:bCs/>
          <w:color w:val="000000" w:themeColor="text1"/>
          <w:kern w:val="0"/>
          <w:sz w:val="24"/>
          <w:szCs w:val="24"/>
          <w:u w:val="single"/>
        </w:rPr>
      </w:pPr>
      <w:r w:rsidRPr="003C47AC">
        <w:rPr>
          <w:rFonts w:ascii="Aptos" w:hAnsi="Aptos" w:cs="Arial"/>
          <w:b/>
          <w:bCs/>
          <w:color w:val="000000" w:themeColor="text1"/>
          <w:kern w:val="0"/>
          <w:sz w:val="24"/>
          <w:szCs w:val="24"/>
          <w:u w:val="single"/>
        </w:rPr>
        <w:t xml:space="preserve">MONTANT DES PRESTATIONS SUPPLEMENTAIRES EVENTUELLES (PSE) </w:t>
      </w:r>
    </w:p>
    <w:p w14:paraId="4C3B027C" w14:textId="77777777" w:rsidR="00503BEB" w:rsidRDefault="00503BEB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kern w:val="0"/>
          <w:sz w:val="24"/>
          <w:szCs w:val="24"/>
        </w:rPr>
      </w:pPr>
    </w:p>
    <w:p w14:paraId="68A28F84" w14:textId="036C65F2" w:rsidR="003C47AC" w:rsidRPr="003C47AC" w:rsidRDefault="003C47AC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kern w:val="0"/>
          <w:sz w:val="24"/>
          <w:szCs w:val="24"/>
          <w:u w:val="single"/>
        </w:rPr>
      </w:pPr>
      <w:r>
        <w:rPr>
          <w:rFonts w:ascii="Aptos" w:hAnsi="Aptos" w:cs="Arial"/>
          <w:b/>
          <w:bCs/>
          <w:kern w:val="0"/>
          <w:sz w:val="24"/>
          <w:szCs w:val="24"/>
        </w:rPr>
        <w:t xml:space="preserve"> </w:t>
      </w:r>
      <w:r w:rsidRPr="009733E0">
        <w:rPr>
          <w:rFonts w:ascii="Aptos" w:hAnsi="Aptos" w:cs="Arial"/>
          <w:b/>
          <w:bCs/>
          <w:kern w:val="0"/>
          <w:u w:val="single"/>
        </w:rPr>
        <w:t>PSE 1 : Aire de jeux Cour Urbaine Est avec structure de jeu sur mesure, le Lombric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2"/>
        <w:gridCol w:w="850"/>
        <w:gridCol w:w="1307"/>
        <w:gridCol w:w="1855"/>
      </w:tblGrid>
      <w:tr w:rsidR="00503BEB" w:rsidRPr="00682999" w14:paraId="1E7B8BCD" w14:textId="77777777" w:rsidTr="003C47AC">
        <w:tc>
          <w:tcPr>
            <w:tcW w:w="5362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D6C7C40" w14:textId="2025941D" w:rsidR="00503BEB" w:rsidRPr="00682999" w:rsidRDefault="009733E0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MONTANT TOTAL DQE* - </w:t>
            </w:r>
            <w:r w:rsidR="003C47AC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PSE 1 </w:t>
            </w:r>
            <w:r w:rsidR="00503BEB"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157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5E7694F" w14:textId="77777777" w:rsidR="00503BEB" w:rsidRPr="00682999" w:rsidRDefault="00503BEB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09BFCF2C" w14:textId="77777777" w:rsidR="00503BEB" w:rsidRPr="00682999" w:rsidRDefault="00503BEB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ptos" w:hAnsi="Aptos" w:cs="Arial"/>
                <w:b/>
                <w:bCs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503BEB" w:rsidRPr="00682999" w14:paraId="07DD35AC" w14:textId="77777777" w:rsidTr="003C47AC">
        <w:tc>
          <w:tcPr>
            <w:tcW w:w="5362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4AEEF86" w14:textId="77777777" w:rsidR="00503BEB" w:rsidRPr="00682999" w:rsidRDefault="00503BEB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850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627960F" w14:textId="77777777" w:rsidR="00503BEB" w:rsidRPr="00682999" w:rsidRDefault="00503BEB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130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77B4A7FF" w14:textId="77777777" w:rsidR="00503BEB" w:rsidRPr="00682999" w:rsidRDefault="00503BEB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689DC6B6" w14:textId="77777777" w:rsidR="00503BEB" w:rsidRPr="00682999" w:rsidRDefault="00503BEB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503BEB" w:rsidRPr="00682999" w14:paraId="66882848" w14:textId="77777777" w:rsidTr="003C47AC">
        <w:tc>
          <w:tcPr>
            <w:tcW w:w="5362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C60BD22" w14:textId="308EEF22" w:rsidR="00503BEB" w:rsidRPr="009733E0" w:rsidRDefault="009733E0" w:rsidP="0097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MONTANT TOTAL DQE* - </w:t>
            </w:r>
            <w:r w:rsidR="003C47AC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PSE 1 </w:t>
            </w:r>
            <w:r w:rsidR="003C47AC"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2157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6449D4A" w14:textId="77777777" w:rsidR="00503BEB" w:rsidRPr="00682999" w:rsidRDefault="00503BEB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0152F4DB" w14:textId="77777777" w:rsidR="00503BEB" w:rsidRPr="00682999" w:rsidRDefault="00503BEB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503BEB" w:rsidRPr="00682999" w14:paraId="560CBAF6" w14:textId="77777777" w:rsidTr="003C47AC">
        <w:tc>
          <w:tcPr>
            <w:tcW w:w="5362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107E513D" w14:textId="77777777" w:rsidR="00503BEB" w:rsidRPr="00682999" w:rsidRDefault="00503BEB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4012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58FF527F" w14:textId="1160908A" w:rsidR="00503BEB" w:rsidRPr="00682999" w:rsidRDefault="00F0265F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4"/>
              <w:rPr>
                <w:rFonts w:ascii="Aptos" w:hAnsi="Aptos" w:cs="Arial"/>
                <w:kern w:val="0"/>
                <w:sz w:val="24"/>
                <w:szCs w:val="24"/>
              </w:rPr>
            </w:pPr>
            <w:r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Mars</w:t>
            </w:r>
            <w:r w:rsidR="00503BEB"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202</w:t>
            </w:r>
            <w:r w:rsidR="00503BEB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6</w:t>
            </w:r>
            <w:r w:rsidR="00503BEB"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14:paraId="416D4DA1" w14:textId="77777777" w:rsidR="00503BEB" w:rsidRPr="00682999" w:rsidRDefault="00503BEB" w:rsidP="00503B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ptos" w:hAnsi="Aptos" w:cs="Arial"/>
          <w:color w:val="000000"/>
          <w:sz w:val="14"/>
          <w:szCs w:val="14"/>
        </w:rPr>
      </w:pPr>
      <w:r w:rsidRPr="00682999">
        <w:rPr>
          <w:rFonts w:ascii="Aptos" w:hAnsi="Aptos" w:cs="Arial"/>
          <w:color w:val="000000"/>
          <w:sz w:val="14"/>
          <w:szCs w:val="14"/>
        </w:rPr>
        <w:t>* Le DQE n’est pas une pièce contractuelle.</w:t>
      </w:r>
    </w:p>
    <w:p w14:paraId="1947E04C" w14:textId="77777777" w:rsidR="00503BEB" w:rsidRPr="00682999" w:rsidRDefault="00503BEB" w:rsidP="00503B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ptos" w:hAnsi="Aptos" w:cs="Arial"/>
          <w:kern w:val="0"/>
          <w:sz w:val="24"/>
          <w:szCs w:val="24"/>
        </w:rPr>
      </w:pPr>
      <w:r w:rsidRPr="00682999">
        <w:rPr>
          <w:rFonts w:ascii="Aptos" w:hAnsi="Aptos" w:cs="Arial"/>
          <w:color w:val="000000"/>
          <w:kern w:val="0"/>
          <w:sz w:val="14"/>
          <w:szCs w:val="14"/>
        </w:rPr>
        <w:t>** Indiquer le taux de TVA applicable si différent de celui prévu.</w:t>
      </w:r>
    </w:p>
    <w:p w14:paraId="0BAA9C63" w14:textId="77777777" w:rsidR="00503BEB" w:rsidRDefault="00503BEB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kern w:val="0"/>
          <w:sz w:val="24"/>
          <w:szCs w:val="24"/>
        </w:rPr>
      </w:pPr>
    </w:p>
    <w:p w14:paraId="1AA63202" w14:textId="161A2CFD" w:rsidR="003C47AC" w:rsidRPr="009733E0" w:rsidRDefault="003C47AC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kern w:val="0"/>
          <w:u w:val="single"/>
        </w:rPr>
      </w:pPr>
      <w:r w:rsidRPr="009733E0">
        <w:rPr>
          <w:rFonts w:ascii="Aptos" w:hAnsi="Aptos" w:cs="Arial"/>
          <w:kern w:val="0"/>
        </w:rPr>
        <w:t xml:space="preserve"> </w:t>
      </w:r>
      <w:r w:rsidRPr="009733E0">
        <w:rPr>
          <w:rFonts w:ascii="Aptos" w:hAnsi="Aptos" w:cs="Arial"/>
          <w:b/>
          <w:bCs/>
          <w:kern w:val="0"/>
          <w:u w:val="single"/>
        </w:rPr>
        <w:t>PSE 2 : Aire de jeux Cour Urbaine Est avec jeux standards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2"/>
        <w:gridCol w:w="850"/>
        <w:gridCol w:w="1307"/>
        <w:gridCol w:w="1855"/>
      </w:tblGrid>
      <w:tr w:rsidR="00503BEB" w:rsidRPr="00682999" w14:paraId="1C1F4F64" w14:textId="77777777" w:rsidTr="009733E0">
        <w:tc>
          <w:tcPr>
            <w:tcW w:w="5362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1292463" w14:textId="7C69CE84" w:rsidR="00503BEB" w:rsidRPr="00682999" w:rsidRDefault="009733E0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MONTANT TOTAL DQE* - </w:t>
            </w:r>
            <w:r w:rsidR="003C47AC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PSE 2 :</w:t>
            </w:r>
          </w:p>
        </w:tc>
        <w:tc>
          <w:tcPr>
            <w:tcW w:w="2157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265B0C6" w14:textId="77777777" w:rsidR="00503BEB" w:rsidRPr="00682999" w:rsidRDefault="00503BEB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623B685B" w14:textId="77777777" w:rsidR="00503BEB" w:rsidRPr="00682999" w:rsidRDefault="00503BEB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ptos" w:hAnsi="Aptos" w:cs="Arial"/>
                <w:b/>
                <w:bCs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503BEB" w:rsidRPr="00682999" w14:paraId="1D6EA6BB" w14:textId="77777777" w:rsidTr="009733E0">
        <w:tc>
          <w:tcPr>
            <w:tcW w:w="5362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8356B1E" w14:textId="77777777" w:rsidR="00503BEB" w:rsidRPr="00682999" w:rsidRDefault="00503BEB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850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45B5C27" w14:textId="77777777" w:rsidR="00503BEB" w:rsidRPr="00682999" w:rsidRDefault="00503BEB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130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FEB208E" w14:textId="77777777" w:rsidR="00503BEB" w:rsidRPr="00682999" w:rsidRDefault="00503BEB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6A4CC000" w14:textId="77777777" w:rsidR="00503BEB" w:rsidRPr="00682999" w:rsidRDefault="00503BEB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503BEB" w:rsidRPr="00682999" w14:paraId="69F61BB1" w14:textId="77777777" w:rsidTr="009733E0">
        <w:tc>
          <w:tcPr>
            <w:tcW w:w="5362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8FF0889" w14:textId="2116D408" w:rsidR="00503BEB" w:rsidRPr="00682999" w:rsidRDefault="009733E0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MONTANT TOTAL DQE* - </w:t>
            </w:r>
            <w:r w:rsidR="003C47AC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PSE 2 :</w:t>
            </w:r>
          </w:p>
        </w:tc>
        <w:tc>
          <w:tcPr>
            <w:tcW w:w="2157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AF736E1" w14:textId="77777777" w:rsidR="00503BEB" w:rsidRPr="00682999" w:rsidRDefault="00503BEB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690117AC" w14:textId="77777777" w:rsidR="00503BEB" w:rsidRPr="00682999" w:rsidRDefault="00503BEB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503BEB" w:rsidRPr="00682999" w14:paraId="2E8453D1" w14:textId="77777777" w:rsidTr="009733E0">
        <w:tc>
          <w:tcPr>
            <w:tcW w:w="5362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219138F5" w14:textId="77777777" w:rsidR="00503BEB" w:rsidRPr="00682999" w:rsidRDefault="00503BEB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4012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5B42D8CF" w14:textId="2ADD9CE8" w:rsidR="00503BEB" w:rsidRPr="00682999" w:rsidRDefault="00F0265F" w:rsidP="00387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4"/>
              <w:rPr>
                <w:rFonts w:ascii="Aptos" w:hAnsi="Aptos" w:cs="Arial"/>
                <w:kern w:val="0"/>
                <w:sz w:val="24"/>
                <w:szCs w:val="24"/>
              </w:rPr>
            </w:pPr>
            <w:r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Mars</w:t>
            </w:r>
            <w:r w:rsidR="003C47AC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2026</w:t>
            </w:r>
            <w:r w:rsidR="00503BEB"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14:paraId="259051DE" w14:textId="77777777" w:rsidR="00503BEB" w:rsidRPr="00682999" w:rsidRDefault="00503BEB" w:rsidP="00503B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ptos" w:hAnsi="Aptos" w:cs="Arial"/>
          <w:color w:val="000000"/>
          <w:sz w:val="14"/>
          <w:szCs w:val="14"/>
        </w:rPr>
      </w:pPr>
      <w:r w:rsidRPr="00682999">
        <w:rPr>
          <w:rFonts w:ascii="Aptos" w:hAnsi="Aptos" w:cs="Arial"/>
          <w:color w:val="000000"/>
          <w:sz w:val="14"/>
          <w:szCs w:val="14"/>
        </w:rPr>
        <w:t>* Le DQE n’est pas une pièce contractuelle.</w:t>
      </w:r>
    </w:p>
    <w:p w14:paraId="2CA17C6E" w14:textId="77777777" w:rsidR="00503BEB" w:rsidRDefault="00503BEB" w:rsidP="00503B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ptos" w:hAnsi="Aptos" w:cs="Arial"/>
          <w:color w:val="000000"/>
          <w:kern w:val="0"/>
          <w:sz w:val="14"/>
          <w:szCs w:val="14"/>
        </w:rPr>
      </w:pPr>
      <w:r w:rsidRPr="00682999">
        <w:rPr>
          <w:rFonts w:ascii="Aptos" w:hAnsi="Aptos" w:cs="Arial"/>
          <w:color w:val="000000"/>
          <w:kern w:val="0"/>
          <w:sz w:val="14"/>
          <w:szCs w:val="14"/>
        </w:rPr>
        <w:t>** Indiquer le taux de TVA applicable si différent de celui prévu.</w:t>
      </w:r>
    </w:p>
    <w:p w14:paraId="68EB622B" w14:textId="77777777" w:rsidR="003C47AC" w:rsidRDefault="003C47AC" w:rsidP="00503B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ptos" w:hAnsi="Aptos" w:cs="Arial"/>
          <w:color w:val="000000"/>
          <w:kern w:val="0"/>
          <w:sz w:val="14"/>
          <w:szCs w:val="14"/>
        </w:rPr>
      </w:pPr>
    </w:p>
    <w:p w14:paraId="2900B90C" w14:textId="0E75BFE4" w:rsidR="003C47AC" w:rsidRPr="009733E0" w:rsidRDefault="003C47AC" w:rsidP="003C47AC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kern w:val="0"/>
          <w:u w:val="single"/>
        </w:rPr>
      </w:pPr>
      <w:r w:rsidRPr="009733E0">
        <w:rPr>
          <w:rFonts w:ascii="Aptos" w:hAnsi="Aptos" w:cs="Arial"/>
          <w:b/>
          <w:bCs/>
          <w:kern w:val="0"/>
        </w:rPr>
        <w:t xml:space="preserve"> </w:t>
      </w:r>
      <w:r w:rsidRPr="009733E0">
        <w:rPr>
          <w:rFonts w:ascii="Aptos" w:hAnsi="Aptos" w:cs="Arial"/>
          <w:b/>
          <w:bCs/>
          <w:kern w:val="0"/>
          <w:u w:val="single"/>
        </w:rPr>
        <w:t>PSE 3 : Aire de jeux Cour Urbaine Ouest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2"/>
        <w:gridCol w:w="850"/>
        <w:gridCol w:w="1307"/>
        <w:gridCol w:w="1855"/>
      </w:tblGrid>
      <w:tr w:rsidR="009733E0" w:rsidRPr="00682999" w14:paraId="5053F34A" w14:textId="77777777" w:rsidTr="009733E0">
        <w:tc>
          <w:tcPr>
            <w:tcW w:w="5362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CC75597" w14:textId="44A1F4B1" w:rsidR="009733E0" w:rsidRPr="00682999" w:rsidRDefault="009733E0" w:rsidP="0097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MONTANT TOTAL DQE* - </w:t>
            </w:r>
            <w:r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PSE 3 :</w:t>
            </w:r>
          </w:p>
        </w:tc>
        <w:tc>
          <w:tcPr>
            <w:tcW w:w="2157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62B600A" w14:textId="77777777" w:rsidR="009733E0" w:rsidRPr="00682999" w:rsidRDefault="009733E0" w:rsidP="0097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091045D7" w14:textId="77777777" w:rsidR="009733E0" w:rsidRPr="00682999" w:rsidRDefault="009733E0" w:rsidP="0097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ptos" w:hAnsi="Aptos" w:cs="Arial"/>
                <w:b/>
                <w:bCs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9733E0" w:rsidRPr="00682999" w14:paraId="5957CE8C" w14:textId="77777777" w:rsidTr="009733E0">
        <w:tc>
          <w:tcPr>
            <w:tcW w:w="5362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FA941D6" w14:textId="77777777" w:rsidR="009733E0" w:rsidRPr="00682999" w:rsidRDefault="009733E0" w:rsidP="0097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850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B4F946B" w14:textId="77777777" w:rsidR="009733E0" w:rsidRPr="00682999" w:rsidRDefault="009733E0" w:rsidP="0097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130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6FDB95F" w14:textId="77777777" w:rsidR="009733E0" w:rsidRPr="00682999" w:rsidRDefault="009733E0" w:rsidP="0097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EBD2597" w14:textId="77777777" w:rsidR="009733E0" w:rsidRPr="00682999" w:rsidRDefault="009733E0" w:rsidP="0097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9733E0" w:rsidRPr="00682999" w14:paraId="5DC9167A" w14:textId="77777777" w:rsidTr="009733E0">
        <w:tc>
          <w:tcPr>
            <w:tcW w:w="5362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89BAFA5" w14:textId="29CC0720" w:rsidR="009733E0" w:rsidRPr="00682999" w:rsidRDefault="009733E0" w:rsidP="0097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MONTANT TOTAL DQE* - </w:t>
            </w:r>
            <w:r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PSE 3 :</w:t>
            </w:r>
          </w:p>
        </w:tc>
        <w:tc>
          <w:tcPr>
            <w:tcW w:w="2157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7AE1E2A" w14:textId="77777777" w:rsidR="009733E0" w:rsidRPr="00682999" w:rsidRDefault="009733E0" w:rsidP="0097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5DC80733" w14:textId="77777777" w:rsidR="009733E0" w:rsidRPr="00682999" w:rsidRDefault="009733E0" w:rsidP="0097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9733E0" w:rsidRPr="00682999" w14:paraId="1C10ADEC" w14:textId="77777777" w:rsidTr="009733E0">
        <w:tc>
          <w:tcPr>
            <w:tcW w:w="5362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6703631" w14:textId="77777777" w:rsidR="009733E0" w:rsidRPr="00682999" w:rsidRDefault="009733E0" w:rsidP="0097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4012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19DBB08C" w14:textId="1A8A944B" w:rsidR="009733E0" w:rsidRPr="00682999" w:rsidRDefault="00F0265F" w:rsidP="009733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4"/>
              <w:rPr>
                <w:rFonts w:ascii="Aptos" w:hAnsi="Aptos" w:cs="Arial"/>
                <w:kern w:val="0"/>
                <w:sz w:val="24"/>
                <w:szCs w:val="24"/>
              </w:rPr>
            </w:pPr>
            <w:r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Mars</w:t>
            </w:r>
            <w:r w:rsidR="009733E0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2026</w:t>
            </w:r>
            <w:r w:rsidR="009733E0"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14:paraId="46ED0004" w14:textId="77777777" w:rsidR="00503BEB" w:rsidRPr="00682999" w:rsidRDefault="00503BEB" w:rsidP="00503B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ptos" w:hAnsi="Aptos" w:cs="Arial"/>
          <w:color w:val="000000"/>
          <w:sz w:val="14"/>
          <w:szCs w:val="14"/>
        </w:rPr>
      </w:pPr>
      <w:r w:rsidRPr="00682999">
        <w:rPr>
          <w:rFonts w:ascii="Aptos" w:hAnsi="Aptos" w:cs="Arial"/>
          <w:color w:val="000000"/>
          <w:sz w:val="14"/>
          <w:szCs w:val="14"/>
        </w:rPr>
        <w:t>* Le DQE n’est pas une pièce contractuelle.</w:t>
      </w:r>
    </w:p>
    <w:p w14:paraId="0D2665A9" w14:textId="77777777" w:rsidR="00503BEB" w:rsidRPr="00682999" w:rsidRDefault="00503BEB" w:rsidP="00503B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ptos" w:hAnsi="Aptos" w:cs="Arial"/>
          <w:kern w:val="0"/>
          <w:sz w:val="24"/>
          <w:szCs w:val="24"/>
        </w:rPr>
      </w:pPr>
      <w:r w:rsidRPr="00682999">
        <w:rPr>
          <w:rFonts w:ascii="Aptos" w:hAnsi="Aptos" w:cs="Arial"/>
          <w:color w:val="000000"/>
          <w:kern w:val="0"/>
          <w:sz w:val="14"/>
          <w:szCs w:val="14"/>
        </w:rPr>
        <w:t>** Indiquer le taux de TVA applicable si différent de celui prévu.</w:t>
      </w:r>
    </w:p>
    <w:p w14:paraId="2263D16E" w14:textId="77777777" w:rsidR="00503BEB" w:rsidRPr="00503BEB" w:rsidRDefault="00503BEB" w:rsidP="00503B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ptos" w:hAnsi="Aptos" w:cs="Arial"/>
          <w:color w:val="000000"/>
          <w:kern w:val="0"/>
          <w:sz w:val="28"/>
          <w:szCs w:val="28"/>
        </w:rPr>
      </w:pPr>
      <w:bookmarkStart w:id="0" w:name="_Hlk125046626"/>
    </w:p>
    <w:tbl>
      <w:tblPr>
        <w:tblW w:w="9315" w:type="dxa"/>
        <w:tblInd w:w="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15"/>
      </w:tblGrid>
      <w:tr w:rsidR="002752A4" w:rsidRPr="00682999" w14:paraId="4CBDECEC" w14:textId="77777777" w:rsidTr="00A75054">
        <w:tc>
          <w:tcPr>
            <w:tcW w:w="93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7E58F79" w14:textId="53867247" w:rsidR="002752A4" w:rsidRPr="00682999" w:rsidRDefault="002752A4" w:rsidP="0068299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Aptos" w:hAnsi="Aptos" w:cs="Arial"/>
                <w:color w:val="000000"/>
                <w:sz w:val="20"/>
                <w:szCs w:val="20"/>
              </w:rPr>
            </w:pPr>
            <w:r w:rsidRPr="00682999">
              <w:rPr>
                <w:rFonts w:ascii="Aptos" w:hAnsi="Aptos" w:cs="Arial"/>
                <w:color w:val="000000"/>
                <w:sz w:val="20"/>
                <w:szCs w:val="20"/>
              </w:rPr>
              <w:t>Les prix unitaires du Bordereau des Prix Unitaires (BPU) s’appliquent aux quantités réellement exécutées, à la hausse comme à la baisse, sans qu’il soit nécessaire de conclure un avenant, dans la limite de 30% du montant total du Détail Quantitatif Estimatif (DQE), tranches optionnelles comprises.</w:t>
            </w:r>
          </w:p>
        </w:tc>
        <w:bookmarkEnd w:id="0"/>
      </w:tr>
    </w:tbl>
    <w:p w14:paraId="48227084" w14:textId="77777777" w:rsidR="002752A4" w:rsidRDefault="002752A4" w:rsidP="00682999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4"/>
          <w:szCs w:val="24"/>
        </w:rPr>
      </w:pPr>
    </w:p>
    <w:p w14:paraId="6D3B4F33" w14:textId="183C01F0" w:rsidR="002752A4" w:rsidRPr="00682999" w:rsidRDefault="002752A4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682999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 xml:space="preserve">VI. DUREE </w:t>
      </w:r>
      <w:r w:rsidR="00682999" w:rsidRPr="00682999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DU CONTRAT ET DELAIS D’EXECUTION</w:t>
      </w:r>
    </w:p>
    <w:p w14:paraId="7453A1FE" w14:textId="77777777" w:rsidR="00682999" w:rsidRPr="00682999" w:rsidRDefault="00682999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Theme="minorHAnsi" w:hAnsiTheme="minorHAnsi" w:cs="Arial"/>
          <w:color w:val="000000"/>
          <w:kern w:val="0"/>
          <w:sz w:val="20"/>
          <w:szCs w:val="20"/>
        </w:rPr>
      </w:pPr>
    </w:p>
    <w:p w14:paraId="44C080C8" w14:textId="77777777" w:rsidR="008A2E2D" w:rsidRPr="008A2E2D" w:rsidRDefault="008A2E2D" w:rsidP="008A2E2D">
      <w:p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  <w:r w:rsidRPr="008A2E2D">
        <w:rPr>
          <w:rFonts w:asciiTheme="minorHAnsi" w:hAnsiTheme="minorHAnsi"/>
          <w:sz w:val="20"/>
          <w:szCs w:val="20"/>
        </w:rPr>
        <w:t>Le contrat est conclu à compter de sa notification jusqu’à la fin de la garantie des sols de sécurité.</w:t>
      </w:r>
    </w:p>
    <w:p w14:paraId="61705485" w14:textId="70207DD8" w:rsidR="00682999" w:rsidRPr="008A2E2D" w:rsidRDefault="00682999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Roboto" w:hAnsi="Roboto" w:cs="Arial"/>
          <w:b/>
          <w:bCs/>
          <w:color w:val="000000"/>
          <w:kern w:val="0"/>
          <w:sz w:val="20"/>
          <w:szCs w:val="20"/>
        </w:rPr>
      </w:pPr>
    </w:p>
    <w:p w14:paraId="391CEB8A" w14:textId="77777777" w:rsidR="002752A4" w:rsidRPr="008A2E2D" w:rsidRDefault="002752A4" w:rsidP="00816E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bCs/>
        </w:rPr>
      </w:pPr>
      <w:r w:rsidRPr="008A2E2D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 xml:space="preserve">VII. ENGAGEMENT DU CANDIDAT SUR LES DELAIS D’EXECUTION </w:t>
      </w:r>
    </w:p>
    <w:p w14:paraId="2584D07F" w14:textId="77777777" w:rsidR="002752A4" w:rsidRPr="008A2E2D" w:rsidRDefault="002752A4" w:rsidP="00682999">
      <w:pPr>
        <w:widowControl w:val="0"/>
        <w:autoSpaceDE w:val="0"/>
        <w:autoSpaceDN w:val="0"/>
        <w:adjustRightInd w:val="0"/>
        <w:spacing w:after="0" w:line="240" w:lineRule="auto"/>
        <w:ind w:left="-25" w:right="111"/>
        <w:jc w:val="both"/>
        <w:rPr>
          <w:rFonts w:asciiTheme="minorHAnsi" w:hAnsiTheme="minorHAnsi" w:cs="Arial"/>
          <w:color w:val="000000"/>
          <w:kern w:val="0"/>
        </w:rPr>
      </w:pP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2752A4" w:rsidRPr="008A2E2D" w14:paraId="5FF6A42D" w14:textId="77777777" w:rsidTr="00A75054">
        <w:tc>
          <w:tcPr>
            <w:tcW w:w="932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33F56ED" w14:textId="77777777" w:rsidR="002752A4" w:rsidRPr="008A2E2D" w:rsidRDefault="002752A4" w:rsidP="0068299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Theme="minorHAnsi" w:hAnsiTheme="minorHAnsi" w:cs="Arial"/>
                <w:kern w:val="0"/>
              </w:rPr>
            </w:pPr>
            <w:r w:rsidRPr="008A2E2D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Je m’engage à exécuter les travaux dans le respect des délais suivants : </w:t>
            </w:r>
          </w:p>
        </w:tc>
      </w:tr>
    </w:tbl>
    <w:p w14:paraId="06F931B9" w14:textId="77777777" w:rsidR="00816EDB" w:rsidRPr="008A2E2D" w:rsidRDefault="00816EDB" w:rsidP="00503BEB">
      <w:pPr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i/>
          <w:iCs/>
          <w:kern w:val="0"/>
          <w:sz w:val="16"/>
          <w:szCs w:val="16"/>
        </w:rPr>
      </w:pPr>
    </w:p>
    <w:p w14:paraId="22EBD918" w14:textId="77777777" w:rsidR="008A2E2D" w:rsidRPr="008A2E2D" w:rsidRDefault="008A2E2D" w:rsidP="008A2E2D">
      <w:pPr>
        <w:jc w:val="both"/>
        <w:rPr>
          <w:rFonts w:asciiTheme="minorHAnsi" w:hAnsiTheme="minorHAnsi"/>
          <w:b/>
          <w:bCs/>
          <w:sz w:val="20"/>
          <w:szCs w:val="20"/>
          <w:u w:val="single"/>
        </w:rPr>
      </w:pPr>
      <w:r w:rsidRPr="008A2E2D">
        <w:rPr>
          <w:rFonts w:asciiTheme="minorHAnsi" w:hAnsiTheme="minorHAnsi"/>
          <w:b/>
          <w:bCs/>
          <w:sz w:val="20"/>
          <w:szCs w:val="20"/>
          <w:u w:val="single"/>
        </w:rPr>
        <w:t>Délai global d’exécution</w:t>
      </w:r>
    </w:p>
    <w:p w14:paraId="7723BACA" w14:textId="0161E070" w:rsidR="008A2E2D" w:rsidRPr="008A2E2D" w:rsidRDefault="008A2E2D" w:rsidP="008A2E2D">
      <w:pPr>
        <w:jc w:val="both"/>
        <w:rPr>
          <w:rFonts w:asciiTheme="minorHAnsi" w:hAnsiTheme="minorHAnsi"/>
          <w:sz w:val="20"/>
          <w:szCs w:val="20"/>
        </w:rPr>
      </w:pPr>
      <w:r w:rsidRPr="008A2E2D">
        <w:rPr>
          <w:rFonts w:asciiTheme="minorHAnsi" w:hAnsiTheme="minorHAnsi"/>
          <w:sz w:val="20"/>
          <w:szCs w:val="20"/>
        </w:rPr>
        <w:t xml:space="preserve">Le titulaire dispose d’un délai maximal d’exécution de </w:t>
      </w:r>
      <w:r w:rsidRPr="008A2E2D">
        <w:rPr>
          <w:rFonts w:asciiTheme="minorHAnsi" w:hAnsiTheme="minorHAnsi"/>
          <w:b/>
          <w:bCs/>
          <w:sz w:val="20"/>
          <w:szCs w:val="20"/>
        </w:rPr>
        <w:t>67 mois toutes phases comprises</w:t>
      </w:r>
      <w:r w:rsidRPr="008A2E2D">
        <w:rPr>
          <w:rFonts w:asciiTheme="minorHAnsi" w:hAnsiTheme="minorHAnsi"/>
          <w:sz w:val="20"/>
          <w:szCs w:val="20"/>
        </w:rPr>
        <w:t xml:space="preserve"> (hors période de garantie de parfait achèvement, de garantie de reprise et d’entretien, de garantie des sols souples et de garantie de fabrication des sols de sécurité) à compter de l’OS de démarrage de la période de préparation.</w:t>
      </w:r>
    </w:p>
    <w:p w14:paraId="30C1D078" w14:textId="6B71F67A" w:rsidR="008A2E2D" w:rsidRPr="008A2E2D" w:rsidRDefault="008A2E2D" w:rsidP="008A2E2D">
      <w:pPr>
        <w:jc w:val="both"/>
        <w:rPr>
          <w:rFonts w:asciiTheme="minorHAnsi" w:hAnsiTheme="minorHAnsi"/>
          <w:b/>
          <w:bCs/>
          <w:sz w:val="20"/>
          <w:szCs w:val="20"/>
          <w:u w:val="single"/>
        </w:rPr>
      </w:pPr>
      <w:r w:rsidRPr="008A2E2D">
        <w:rPr>
          <w:rFonts w:asciiTheme="minorHAnsi" w:hAnsiTheme="minorHAnsi"/>
          <w:b/>
          <w:bCs/>
          <w:sz w:val="20"/>
          <w:szCs w:val="20"/>
          <w:u w:val="single"/>
        </w:rPr>
        <w:t>Délais d’exécution spécifiques :</w:t>
      </w:r>
    </w:p>
    <w:p w14:paraId="16675374" w14:textId="77777777" w:rsidR="008A2E2D" w:rsidRPr="008A2E2D" w:rsidRDefault="008A2E2D" w:rsidP="008A2E2D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8A2E2D">
        <w:rPr>
          <w:rFonts w:asciiTheme="minorHAnsi" w:hAnsiTheme="minorHAnsi"/>
          <w:b/>
          <w:bCs/>
          <w:sz w:val="20"/>
          <w:szCs w:val="20"/>
          <w:u w:val="single"/>
        </w:rPr>
        <w:t>Période de préparation</w:t>
      </w:r>
      <w:r w:rsidRPr="008A2E2D">
        <w:rPr>
          <w:rFonts w:asciiTheme="minorHAnsi" w:hAnsiTheme="minorHAnsi"/>
          <w:sz w:val="20"/>
          <w:szCs w:val="20"/>
        </w:rPr>
        <w:t xml:space="preserve"> :  1 mois à compter de l’OS de démarrage de la période de préparation, </w:t>
      </w:r>
      <w:r w:rsidRPr="008A2E2D">
        <w:rPr>
          <w:rFonts w:asciiTheme="minorHAnsi" w:hAnsiTheme="minorHAnsi"/>
          <w:b/>
          <w:bCs/>
          <w:sz w:val="20"/>
          <w:szCs w:val="20"/>
        </w:rPr>
        <w:t>par dérogation à l’article 29.1 du CCAG/Travaux ;</w:t>
      </w:r>
    </w:p>
    <w:p w14:paraId="14F9440A" w14:textId="77777777" w:rsidR="008A2E2D" w:rsidRPr="008A2E2D" w:rsidRDefault="008A2E2D" w:rsidP="008A2E2D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8A2E2D">
        <w:rPr>
          <w:rFonts w:asciiTheme="minorHAnsi" w:hAnsiTheme="minorHAnsi"/>
          <w:b/>
          <w:bCs/>
          <w:sz w:val="20"/>
          <w:szCs w:val="20"/>
          <w:u w:val="single"/>
        </w:rPr>
        <w:t>Période d’exécution de la phase 1 « Travaux de viabilisation » </w:t>
      </w:r>
      <w:r w:rsidRPr="008A2E2D">
        <w:rPr>
          <w:rFonts w:asciiTheme="minorHAnsi" w:hAnsiTheme="minorHAnsi"/>
          <w:sz w:val="20"/>
          <w:szCs w:val="20"/>
        </w:rPr>
        <w:t>: 12 mois à compter de l’OS de démarrage de la phase 1 ;</w:t>
      </w:r>
    </w:p>
    <w:p w14:paraId="39B3DE45" w14:textId="77777777" w:rsidR="008A2E2D" w:rsidRPr="008A2E2D" w:rsidRDefault="008A2E2D" w:rsidP="008A2E2D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8A2E2D">
        <w:rPr>
          <w:rFonts w:asciiTheme="minorHAnsi" w:hAnsiTheme="minorHAnsi"/>
          <w:b/>
          <w:bCs/>
          <w:sz w:val="20"/>
          <w:szCs w:val="20"/>
          <w:u w:val="single"/>
        </w:rPr>
        <w:t>Période d’exécution de la phase 2 « Aménagement aux abords du lot C2 »</w:t>
      </w:r>
      <w:r w:rsidRPr="008A2E2D">
        <w:rPr>
          <w:rFonts w:asciiTheme="minorHAnsi" w:hAnsiTheme="minorHAnsi"/>
          <w:sz w:val="20"/>
          <w:szCs w:val="20"/>
        </w:rPr>
        <w:t> : 6 mois à compter de l’OS de démarrage de la phase 2 ;</w:t>
      </w:r>
    </w:p>
    <w:p w14:paraId="4462BE1B" w14:textId="77777777" w:rsidR="008A2E2D" w:rsidRPr="008A2E2D" w:rsidRDefault="008A2E2D" w:rsidP="008A2E2D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8A2E2D">
        <w:rPr>
          <w:rFonts w:asciiTheme="minorHAnsi" w:hAnsiTheme="minorHAnsi"/>
          <w:b/>
          <w:bCs/>
          <w:sz w:val="20"/>
          <w:szCs w:val="20"/>
          <w:u w:val="single"/>
        </w:rPr>
        <w:t>Période d’exécution de la phase 3 « Aménagement aux abords des lots E1 Ouest et E1 Est »</w:t>
      </w:r>
      <w:r w:rsidRPr="008A2E2D">
        <w:rPr>
          <w:rFonts w:asciiTheme="minorHAnsi" w:hAnsiTheme="minorHAnsi"/>
          <w:sz w:val="20"/>
          <w:szCs w:val="20"/>
        </w:rPr>
        <w:t xml:space="preserve"> : 6 mois à compter de l’OS de démarrage de la phase 3 ;</w:t>
      </w:r>
    </w:p>
    <w:p w14:paraId="1B23DEC3" w14:textId="77777777" w:rsidR="008A2E2D" w:rsidRPr="008A2E2D" w:rsidRDefault="008A2E2D" w:rsidP="008A2E2D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8A2E2D">
        <w:rPr>
          <w:rFonts w:asciiTheme="minorHAnsi" w:hAnsiTheme="minorHAnsi"/>
          <w:b/>
          <w:bCs/>
          <w:sz w:val="20"/>
          <w:szCs w:val="20"/>
          <w:u w:val="single"/>
        </w:rPr>
        <w:t>Période d’exécution de la phase 4 « Aménagement aux abords du lot F2 »</w:t>
      </w:r>
      <w:r w:rsidRPr="008A2E2D">
        <w:rPr>
          <w:rFonts w:asciiTheme="minorHAnsi" w:hAnsiTheme="minorHAnsi"/>
          <w:sz w:val="20"/>
          <w:szCs w:val="20"/>
        </w:rPr>
        <w:t xml:space="preserve"> : 6 mois à compter de l’OS de démarrage de la phase 4 ;</w:t>
      </w:r>
    </w:p>
    <w:p w14:paraId="4A25A738" w14:textId="77777777" w:rsidR="008A2E2D" w:rsidRPr="008A2E2D" w:rsidRDefault="008A2E2D" w:rsidP="008A2E2D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8A2E2D">
        <w:rPr>
          <w:rFonts w:asciiTheme="minorHAnsi" w:hAnsiTheme="minorHAnsi"/>
          <w:b/>
          <w:bCs/>
          <w:sz w:val="20"/>
          <w:szCs w:val="20"/>
          <w:u w:val="single"/>
        </w:rPr>
        <w:t>Période d’exécution de la phase 5 « Aménagement des abords du lot E4 »</w:t>
      </w:r>
      <w:r w:rsidRPr="008A2E2D">
        <w:rPr>
          <w:rFonts w:asciiTheme="minorHAnsi" w:hAnsiTheme="minorHAnsi"/>
          <w:sz w:val="20"/>
          <w:szCs w:val="20"/>
        </w:rPr>
        <w:t> : 6 mois à compter de l’OS de démarrage de la phase 5 ;</w:t>
      </w:r>
    </w:p>
    <w:p w14:paraId="218CFB05" w14:textId="77777777" w:rsidR="008A2E2D" w:rsidRPr="008A2E2D" w:rsidRDefault="008A2E2D" w:rsidP="008A2E2D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8A2E2D">
        <w:rPr>
          <w:rFonts w:asciiTheme="minorHAnsi" w:hAnsiTheme="minorHAnsi"/>
          <w:b/>
          <w:bCs/>
          <w:sz w:val="20"/>
          <w:szCs w:val="20"/>
          <w:u w:val="single"/>
        </w:rPr>
        <w:t>Période d’exécution de la phase 6 « Aménagement aux abords du lot F1 Est »</w:t>
      </w:r>
      <w:r w:rsidRPr="008A2E2D">
        <w:rPr>
          <w:rFonts w:asciiTheme="minorHAnsi" w:hAnsiTheme="minorHAnsi"/>
          <w:sz w:val="20"/>
          <w:szCs w:val="20"/>
        </w:rPr>
        <w:t> : 6 mois à compter de l’OS de démarrage de la phase 6 ;</w:t>
      </w:r>
    </w:p>
    <w:p w14:paraId="3886A2F8" w14:textId="77777777" w:rsidR="008A2E2D" w:rsidRPr="008A2E2D" w:rsidRDefault="008A2E2D" w:rsidP="008A2E2D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8A2E2D">
        <w:rPr>
          <w:rFonts w:asciiTheme="minorHAnsi" w:hAnsiTheme="minorHAnsi"/>
          <w:b/>
          <w:bCs/>
          <w:sz w:val="20"/>
          <w:szCs w:val="20"/>
          <w:u w:val="single"/>
        </w:rPr>
        <w:t>Période d’exécution de la phase 7 « Aménagement aux abords du lot F1 Ouest »</w:t>
      </w:r>
      <w:r w:rsidRPr="008A2E2D">
        <w:rPr>
          <w:rFonts w:asciiTheme="minorHAnsi" w:hAnsiTheme="minorHAnsi"/>
          <w:sz w:val="20"/>
          <w:szCs w:val="20"/>
        </w:rPr>
        <w:t> : 6 mois à compter de l’OS de démarrage de la phase 7 ;</w:t>
      </w:r>
    </w:p>
    <w:p w14:paraId="2026C7C2" w14:textId="77777777" w:rsidR="008A2E2D" w:rsidRPr="008A2E2D" w:rsidRDefault="008A2E2D" w:rsidP="008A2E2D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8A2E2D">
        <w:rPr>
          <w:rFonts w:asciiTheme="minorHAnsi" w:hAnsiTheme="minorHAnsi"/>
          <w:b/>
          <w:bCs/>
          <w:sz w:val="20"/>
          <w:szCs w:val="20"/>
          <w:u w:val="single"/>
        </w:rPr>
        <w:lastRenderedPageBreak/>
        <w:t>Période d’exécution de la phase 8 « Aménagement aux abords du lot F3 »</w:t>
      </w:r>
      <w:r w:rsidRPr="008A2E2D">
        <w:rPr>
          <w:rFonts w:asciiTheme="minorHAnsi" w:hAnsiTheme="minorHAnsi"/>
          <w:sz w:val="20"/>
          <w:szCs w:val="20"/>
        </w:rPr>
        <w:t> : 6 mois à compter de l’OS de démarrage de la phase 8 ;</w:t>
      </w:r>
    </w:p>
    <w:p w14:paraId="0ACA11C8" w14:textId="77777777" w:rsidR="008A2E2D" w:rsidRPr="008A2E2D" w:rsidRDefault="008A2E2D" w:rsidP="008A2E2D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8A2E2D">
        <w:rPr>
          <w:rFonts w:asciiTheme="minorHAnsi" w:hAnsiTheme="minorHAnsi"/>
          <w:b/>
          <w:bCs/>
          <w:sz w:val="20"/>
          <w:szCs w:val="20"/>
          <w:u w:val="single"/>
        </w:rPr>
        <w:t>Période d’exécution de la phase 9 « Aménagement aux abords du lot F5 »</w:t>
      </w:r>
      <w:r w:rsidRPr="008A2E2D">
        <w:rPr>
          <w:rFonts w:asciiTheme="minorHAnsi" w:hAnsiTheme="minorHAnsi"/>
          <w:sz w:val="20"/>
          <w:szCs w:val="20"/>
        </w:rPr>
        <w:t> : 6 mois à compter de l’OS de démarrage de la phase 9 ;</w:t>
      </w:r>
    </w:p>
    <w:p w14:paraId="0518D0E5" w14:textId="77777777" w:rsidR="008A2E2D" w:rsidRPr="008A2E2D" w:rsidRDefault="008A2E2D" w:rsidP="008A2E2D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8A2E2D">
        <w:rPr>
          <w:rFonts w:asciiTheme="minorHAnsi" w:hAnsiTheme="minorHAnsi"/>
          <w:b/>
          <w:bCs/>
          <w:sz w:val="20"/>
          <w:szCs w:val="20"/>
          <w:u w:val="single"/>
        </w:rPr>
        <w:t>Période d’exécution de la phase 10 « Aménagement aux abords du lot F4 »</w:t>
      </w:r>
      <w:r w:rsidRPr="008A2E2D">
        <w:rPr>
          <w:rFonts w:asciiTheme="minorHAnsi" w:hAnsiTheme="minorHAnsi"/>
          <w:sz w:val="20"/>
          <w:szCs w:val="20"/>
        </w:rPr>
        <w:t> : 6 mois à compter de l’OS de démarrage de la phase 10 ;</w:t>
      </w:r>
    </w:p>
    <w:p w14:paraId="24128D40" w14:textId="77777777" w:rsidR="008A2E2D" w:rsidRPr="008A2E2D" w:rsidRDefault="008A2E2D" w:rsidP="008A2E2D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8A2E2D">
        <w:rPr>
          <w:rFonts w:asciiTheme="minorHAnsi" w:hAnsiTheme="minorHAnsi"/>
          <w:b/>
          <w:bCs/>
          <w:sz w:val="20"/>
          <w:szCs w:val="20"/>
          <w:u w:val="single"/>
        </w:rPr>
        <w:t>Période de garantie de parfait achèvement</w:t>
      </w:r>
      <w:r w:rsidRPr="008A2E2D">
        <w:rPr>
          <w:rFonts w:asciiTheme="minorHAnsi" w:hAnsiTheme="minorHAnsi"/>
          <w:sz w:val="20"/>
          <w:szCs w:val="20"/>
        </w:rPr>
        <w:t> : 12 mois à compter de la date d’effet de la réception des travaux pour chaque phase ;</w:t>
      </w:r>
    </w:p>
    <w:p w14:paraId="76C1A298" w14:textId="77777777" w:rsidR="008A2E2D" w:rsidRPr="008A2E2D" w:rsidRDefault="008A2E2D" w:rsidP="008A2E2D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8A2E2D">
        <w:rPr>
          <w:rFonts w:asciiTheme="minorHAnsi" w:hAnsiTheme="minorHAnsi"/>
          <w:b/>
          <w:bCs/>
          <w:sz w:val="20"/>
          <w:szCs w:val="20"/>
          <w:u w:val="single"/>
        </w:rPr>
        <w:t>Période de garantie de reprise et entretien </w:t>
      </w:r>
      <w:r w:rsidRPr="008A2E2D">
        <w:rPr>
          <w:rFonts w:asciiTheme="minorHAnsi" w:hAnsiTheme="minorHAnsi"/>
          <w:sz w:val="20"/>
          <w:szCs w:val="20"/>
        </w:rPr>
        <w:t>: 12 mois à compter de la date d’effet de la réception des travaux pour chaque phase.</w:t>
      </w:r>
    </w:p>
    <w:p w14:paraId="7D8792F5" w14:textId="77777777" w:rsidR="008A2E2D" w:rsidRPr="008A2E2D" w:rsidRDefault="008A2E2D" w:rsidP="008A2E2D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8A2E2D">
        <w:rPr>
          <w:rFonts w:asciiTheme="minorHAnsi" w:hAnsiTheme="minorHAnsi"/>
          <w:b/>
          <w:bCs/>
          <w:sz w:val="20"/>
          <w:szCs w:val="20"/>
          <w:u w:val="single"/>
        </w:rPr>
        <w:t>Période de garantie des sols souples </w:t>
      </w:r>
      <w:r w:rsidRPr="008A2E2D">
        <w:rPr>
          <w:rFonts w:asciiTheme="minorHAnsi" w:hAnsiTheme="minorHAnsi"/>
          <w:sz w:val="20"/>
          <w:szCs w:val="20"/>
        </w:rPr>
        <w:t>: 3 ans à compter de la date d’effet de la réception des travaux de chaque phase ;</w:t>
      </w:r>
    </w:p>
    <w:p w14:paraId="53EC3B31" w14:textId="44E65DD3" w:rsidR="00503BEB" w:rsidRPr="008A2E2D" w:rsidRDefault="008A2E2D" w:rsidP="008A2E2D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8A2E2D">
        <w:rPr>
          <w:rFonts w:asciiTheme="minorHAnsi" w:hAnsiTheme="minorHAnsi"/>
          <w:b/>
          <w:bCs/>
          <w:sz w:val="20"/>
          <w:szCs w:val="20"/>
          <w:u w:val="single"/>
        </w:rPr>
        <w:t>Période de garantie de fabrication des sols de sécurité </w:t>
      </w:r>
      <w:r w:rsidRPr="008A2E2D">
        <w:rPr>
          <w:rFonts w:asciiTheme="minorHAnsi" w:hAnsiTheme="minorHAnsi"/>
          <w:sz w:val="20"/>
          <w:szCs w:val="20"/>
        </w:rPr>
        <w:t>: 5 ans à compter de la date d’effet de la réception des travaux de chaque phase ;</w:t>
      </w:r>
    </w:p>
    <w:p w14:paraId="1FF794C3" w14:textId="77777777" w:rsidR="00503BEB" w:rsidRDefault="00503BEB" w:rsidP="00503BEB">
      <w:pPr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i/>
          <w:iCs/>
          <w:kern w:val="0"/>
          <w:sz w:val="16"/>
          <w:szCs w:val="16"/>
        </w:rPr>
      </w:pPr>
    </w:p>
    <w:p w14:paraId="0C4032C6" w14:textId="77777777" w:rsidR="002752A4" w:rsidRDefault="002752A4" w:rsidP="00816E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</w:pPr>
      <w:r w:rsidRPr="00816EDB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VIII. ENGAGEMENT DU CANDIDAT POUR L’INSERTION SOCIALE</w:t>
      </w:r>
    </w:p>
    <w:p w14:paraId="15E89133" w14:textId="77777777" w:rsidR="002752A4" w:rsidRDefault="002752A4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2752A4" w14:paraId="100D3C2A" w14:textId="77777777" w:rsidTr="00A75054">
        <w:tc>
          <w:tcPr>
            <w:tcW w:w="932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6171F02" w14:textId="77777777" w:rsidR="002752A4" w:rsidRPr="00682999" w:rsidRDefault="002752A4" w:rsidP="0068299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Le titulaire s’engage à respecter les exigences posées par l’acheteur en matière d’insertion professionnelle conformément aux dispositions de l’annexe à l’acte d’engagement « insertion sociale » jointe au dossier de consultation des entreprisses et à fournir toutes les informations permettant à l’acheteur d’évaluer l’efficacité des mesures déployées. </w:t>
            </w:r>
          </w:p>
        </w:tc>
      </w:tr>
    </w:tbl>
    <w:p w14:paraId="66C9BFB8" w14:textId="77777777" w:rsidR="002752A4" w:rsidRDefault="002752A4" w:rsidP="00682999">
      <w:pPr>
        <w:widowControl w:val="0"/>
        <w:autoSpaceDE w:val="0"/>
        <w:autoSpaceDN w:val="0"/>
        <w:adjustRightInd w:val="0"/>
        <w:spacing w:after="0" w:line="240" w:lineRule="auto"/>
        <w:ind w:left="-25" w:right="111"/>
        <w:jc w:val="both"/>
        <w:rPr>
          <w:rFonts w:ascii="Arial" w:hAnsi="Arial" w:cs="Arial"/>
          <w:i/>
          <w:iCs/>
          <w:kern w:val="0"/>
          <w:sz w:val="16"/>
          <w:szCs w:val="16"/>
        </w:rPr>
      </w:pPr>
    </w:p>
    <w:p w14:paraId="4C5160D3" w14:textId="77777777" w:rsidR="00682999" w:rsidRPr="00D15C2B" w:rsidRDefault="00682999" w:rsidP="00682999">
      <w:pPr>
        <w:widowControl w:val="0"/>
        <w:autoSpaceDE w:val="0"/>
        <w:autoSpaceDN w:val="0"/>
        <w:adjustRightInd w:val="0"/>
        <w:spacing w:after="0" w:line="240" w:lineRule="auto"/>
        <w:ind w:left="-25" w:right="111"/>
        <w:jc w:val="both"/>
        <w:rPr>
          <w:rFonts w:ascii="Arial" w:hAnsi="Arial" w:cs="Arial"/>
          <w:i/>
          <w:iCs/>
          <w:kern w:val="0"/>
          <w:sz w:val="16"/>
          <w:szCs w:val="16"/>
        </w:rPr>
      </w:pPr>
    </w:p>
    <w:p w14:paraId="64CCD2FA" w14:textId="77777777" w:rsidR="002752A4" w:rsidRDefault="002752A4" w:rsidP="00816E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816EDB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IX. SOUS-TRAITANCE ENVISAGÉE NON DÉSIGNÉE</w:t>
      </w:r>
    </w:p>
    <w:p w14:paraId="613285F6" w14:textId="77777777" w:rsidR="00816EDB" w:rsidRPr="00816EDB" w:rsidRDefault="00816EDB" w:rsidP="00816E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2752A4" w14:paraId="42C8CAF1" w14:textId="77777777" w:rsidTr="00A75054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0C6B88F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A30378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14:paraId="2B67B6EA" w14:textId="77777777" w:rsidTr="00A75054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C1E49CF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10254E8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717FFF6D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88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676ECCF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€ HT</w:t>
            </w:r>
          </w:p>
        </w:tc>
      </w:tr>
    </w:tbl>
    <w:p w14:paraId="44E0F032" w14:textId="77777777" w:rsidR="002752A4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kern w:val="0"/>
        </w:rPr>
      </w:pPr>
    </w:p>
    <w:p w14:paraId="046B890E" w14:textId="77777777" w:rsidR="002752A4" w:rsidRDefault="002752A4" w:rsidP="00816E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816EDB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X. RÉPARTITION PAR COTRAITANTS ET SOUS-TRAITANTS DÉSIGNÉS AU CONTRAT*</w:t>
      </w:r>
    </w:p>
    <w:p w14:paraId="0384A1A0" w14:textId="77777777" w:rsidR="00816EDB" w:rsidRPr="00816EDB" w:rsidRDefault="00816EDB" w:rsidP="00816E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0"/>
          <w:szCs w:val="20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752A4" w:rsidRPr="00682999" w14:paraId="754285AD" w14:textId="77777777" w:rsidTr="00A75054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2C759E3A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jc w:val="center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3743DD21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0"/>
              <w:jc w:val="center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41870E75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jc w:val="center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2752A4" w:rsidRPr="00682999" w14:paraId="2CD9B639" w14:textId="77777777" w:rsidTr="00A75054"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0F42A0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7BA282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16196A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2752A4" w:rsidRPr="00682999" w14:paraId="31927BC8" w14:textId="77777777" w:rsidTr="00A75054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3083D2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3DE455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6D70EF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2752A4" w:rsidRPr="00682999" w14:paraId="0A8AE2CA" w14:textId="77777777" w:rsidTr="00A75054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A38457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18F1E5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04B46E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2752A4" w:rsidRPr="00682999" w14:paraId="14BC494F" w14:textId="77777777" w:rsidTr="00A75054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2B188E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59C9C4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9E374D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2752A4" w:rsidRPr="00682999" w14:paraId="2BF1F39C" w14:textId="77777777" w:rsidTr="00A75054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655285B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BF9D791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ACFAB79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</w:tbl>
    <w:p w14:paraId="7C1B796A" w14:textId="77777777" w:rsidR="002752A4" w:rsidRPr="00682999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Theme="minorHAnsi" w:hAnsiTheme="minorHAnsi" w:cs="Arial"/>
          <w:kern w:val="0"/>
        </w:rPr>
      </w:pPr>
      <w:r w:rsidRPr="00682999">
        <w:rPr>
          <w:rFonts w:asciiTheme="minorHAnsi" w:hAnsiTheme="minorHAnsi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450DDE3B" w14:textId="77777777" w:rsidR="002752A4" w:rsidRDefault="002752A4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401347B0" w14:textId="77777777" w:rsidR="002752A4" w:rsidRDefault="002752A4" w:rsidP="00816E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816EDB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XI. CONDITIONS DE PAIEMENT</w:t>
      </w:r>
    </w:p>
    <w:p w14:paraId="1F569D12" w14:textId="77777777" w:rsidR="002752A4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63DEDBA3" w14:textId="77777777" w:rsidR="00503BEB" w:rsidRPr="000E7129" w:rsidRDefault="00503BEB" w:rsidP="00503B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ptos" w:hAnsi="Aptos"/>
          <w:sz w:val="20"/>
          <w:szCs w:val="20"/>
        </w:rPr>
      </w:pPr>
      <w:bookmarkStart w:id="1" w:name="_Hlk215846582"/>
      <w:r w:rsidRPr="000E7129">
        <w:rPr>
          <w:rFonts w:ascii="Aptos" w:hAnsi="Aptos"/>
          <w:sz w:val="20"/>
          <w:szCs w:val="20"/>
          <w:u w:val="single"/>
        </w:rPr>
        <w:t>En cas de groupement conjoint</w:t>
      </w:r>
      <w:r w:rsidRPr="000E7129">
        <w:rPr>
          <w:rFonts w:ascii="Aptos" w:hAnsi="Aptos"/>
          <w:sz w:val="20"/>
          <w:szCs w:val="20"/>
        </w:rPr>
        <w:t>, le paiement des prestations est effectué par paiement direct à chacun des membres du groupement.</w:t>
      </w:r>
    </w:p>
    <w:p w14:paraId="779CDF91" w14:textId="77777777" w:rsidR="00503BEB" w:rsidRPr="000E7129" w:rsidRDefault="00503BEB" w:rsidP="00503B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/>
          <w:sz w:val="20"/>
          <w:szCs w:val="20"/>
          <w:u w:val="single"/>
        </w:rPr>
      </w:pPr>
    </w:p>
    <w:p w14:paraId="5839B855" w14:textId="77777777" w:rsidR="00503BEB" w:rsidRPr="000E7129" w:rsidRDefault="00503BEB" w:rsidP="00503B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ptos" w:hAnsi="Aptos"/>
          <w:sz w:val="20"/>
          <w:szCs w:val="20"/>
        </w:rPr>
      </w:pPr>
      <w:r w:rsidRPr="000E7129">
        <w:rPr>
          <w:rFonts w:ascii="Aptos" w:hAnsi="Aptos"/>
          <w:sz w:val="20"/>
          <w:szCs w:val="20"/>
          <w:u w:val="single"/>
        </w:rPr>
        <w:t>En cas de groupement solidaire</w:t>
      </w:r>
      <w:r w:rsidRPr="000E7129">
        <w:rPr>
          <w:rFonts w:ascii="Aptos" w:hAnsi="Aptos"/>
          <w:sz w:val="20"/>
          <w:szCs w:val="20"/>
        </w:rPr>
        <w:t xml:space="preserve">, le paiement des prestations est effectué : </w:t>
      </w:r>
    </w:p>
    <w:p w14:paraId="39617C0E" w14:textId="77777777" w:rsidR="00503BEB" w:rsidRPr="000E7129" w:rsidRDefault="00503BEB" w:rsidP="00503B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/>
          <w:sz w:val="20"/>
          <w:szCs w:val="20"/>
        </w:rPr>
      </w:pPr>
      <w:r w:rsidRPr="000E7129">
        <w:rPr>
          <w:rFonts w:ascii="Aptos" w:hAnsi="Aptos"/>
          <w:sz w:val="20"/>
          <w:szCs w:val="20"/>
        </w:rPr>
        <w:t>□ Sur un compte ouvert au nom du mandataire ;</w:t>
      </w:r>
    </w:p>
    <w:p w14:paraId="6BE1037E" w14:textId="77777777" w:rsidR="00503BEB" w:rsidRPr="000E7129" w:rsidRDefault="00503BEB" w:rsidP="00503B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/>
          <w:sz w:val="20"/>
          <w:szCs w:val="20"/>
        </w:rPr>
      </w:pPr>
      <w:r w:rsidRPr="000E7129">
        <w:rPr>
          <w:rFonts w:ascii="Aptos" w:hAnsi="Aptos"/>
          <w:sz w:val="20"/>
          <w:szCs w:val="20"/>
        </w:rPr>
        <w:t>□ Sur un compte unique ouvert au nom des membres du groupement ;</w:t>
      </w:r>
    </w:p>
    <w:p w14:paraId="324FF3E2" w14:textId="77777777" w:rsidR="00503BEB" w:rsidRPr="000E7129" w:rsidRDefault="00503BEB" w:rsidP="00503B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/>
          <w:sz w:val="20"/>
          <w:szCs w:val="20"/>
        </w:rPr>
      </w:pPr>
      <w:r w:rsidRPr="000E7129">
        <w:rPr>
          <w:rFonts w:ascii="Aptos" w:hAnsi="Aptos"/>
          <w:sz w:val="20"/>
          <w:szCs w:val="20"/>
        </w:rPr>
        <w:t>□ Par paiement direct à chacun des membres du groupement.</w:t>
      </w:r>
    </w:p>
    <w:p w14:paraId="404BE95D" w14:textId="77777777" w:rsidR="00503BEB" w:rsidRPr="000E7129" w:rsidRDefault="00503BEB" w:rsidP="00503B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/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4252"/>
        <w:gridCol w:w="2268"/>
      </w:tblGrid>
      <w:tr w:rsidR="00503BEB" w:rsidRPr="000E7129" w14:paraId="2BA01E2F" w14:textId="77777777" w:rsidTr="00387FC2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  <w:hideMark/>
          </w:tcPr>
          <w:p w14:paraId="3B445A78" w14:textId="77777777" w:rsidR="00503BEB" w:rsidRPr="000E7129" w:rsidRDefault="00503BEB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lastRenderedPageBreak/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  <w:hideMark/>
          </w:tcPr>
          <w:p w14:paraId="484F8496" w14:textId="77777777" w:rsidR="00503BEB" w:rsidRPr="000E7129" w:rsidRDefault="00503BEB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  <w:hideMark/>
          </w:tcPr>
          <w:p w14:paraId="2D9E43E9" w14:textId="77777777" w:rsidR="00503BEB" w:rsidRPr="000E7129" w:rsidRDefault="00503BEB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>COMPLEMENTS*</w:t>
            </w:r>
          </w:p>
        </w:tc>
      </w:tr>
      <w:tr w:rsidR="00503BEB" w:rsidRPr="000E7129" w14:paraId="6537EC37" w14:textId="77777777" w:rsidTr="00387FC2"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38B2B110" w14:textId="77777777" w:rsidR="00503BEB" w:rsidRPr="000E7129" w:rsidRDefault="00503BEB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3A3F914C" w14:textId="77777777" w:rsidR="00503BEB" w:rsidRPr="000E7129" w:rsidRDefault="00503BEB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33B5EC53" w14:textId="77777777" w:rsidR="00503BEB" w:rsidRPr="000E7129" w:rsidRDefault="00503BEB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</w:tr>
      <w:tr w:rsidR="00503BEB" w:rsidRPr="000E7129" w14:paraId="7418FE21" w14:textId="77777777" w:rsidTr="00387FC2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2D6DDF6F" w14:textId="77777777" w:rsidR="00503BEB" w:rsidRPr="000E7129" w:rsidRDefault="00503BEB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6B217CEA" w14:textId="77777777" w:rsidR="00503BEB" w:rsidRPr="000E7129" w:rsidRDefault="00503BEB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7EC203CE" w14:textId="77777777" w:rsidR="00503BEB" w:rsidRPr="000E7129" w:rsidRDefault="00503BEB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</w:tr>
      <w:tr w:rsidR="00503BEB" w:rsidRPr="000E7129" w14:paraId="6763A8AD" w14:textId="77777777" w:rsidTr="00387FC2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7DDA2169" w14:textId="77777777" w:rsidR="00503BEB" w:rsidRPr="000E7129" w:rsidRDefault="00503BEB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3440A8DD" w14:textId="77777777" w:rsidR="00503BEB" w:rsidRPr="000E7129" w:rsidRDefault="00503BEB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2F9AF988" w14:textId="77777777" w:rsidR="00503BEB" w:rsidRPr="000E7129" w:rsidRDefault="00503BEB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</w:tr>
      <w:tr w:rsidR="00503BEB" w:rsidRPr="000E7129" w14:paraId="168B92DE" w14:textId="77777777" w:rsidTr="00387FC2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754ADF9E" w14:textId="77777777" w:rsidR="00503BEB" w:rsidRPr="000E7129" w:rsidRDefault="00503BEB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5471AA61" w14:textId="77777777" w:rsidR="00503BEB" w:rsidRPr="000E7129" w:rsidRDefault="00503BEB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27A2405A" w14:textId="77777777" w:rsidR="00503BEB" w:rsidRPr="000E7129" w:rsidRDefault="00503BEB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</w:tr>
      <w:tr w:rsidR="00503BEB" w:rsidRPr="000E7129" w14:paraId="5AB21A8A" w14:textId="77777777" w:rsidTr="00387FC2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hideMark/>
          </w:tcPr>
          <w:p w14:paraId="038DFDC8" w14:textId="77777777" w:rsidR="00503BEB" w:rsidRPr="000E7129" w:rsidRDefault="00503BEB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hideMark/>
          </w:tcPr>
          <w:p w14:paraId="794D9ECB" w14:textId="77777777" w:rsidR="00503BEB" w:rsidRPr="000E7129" w:rsidRDefault="00503BEB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hideMark/>
          </w:tcPr>
          <w:p w14:paraId="31D1DA57" w14:textId="77777777" w:rsidR="00503BEB" w:rsidRPr="000E7129" w:rsidRDefault="00503BEB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</w:tr>
    </w:tbl>
    <w:p w14:paraId="7DB0FF4A" w14:textId="77777777" w:rsidR="00503BEB" w:rsidRPr="000E7129" w:rsidRDefault="00503BEB" w:rsidP="00503BE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/>
          <w:sz w:val="14"/>
          <w:szCs w:val="14"/>
        </w:rPr>
      </w:pPr>
      <w:r w:rsidRPr="000E7129">
        <w:rPr>
          <w:rFonts w:ascii="Aptos" w:hAnsi="Aptos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 </w:t>
      </w:r>
    </w:p>
    <w:bookmarkEnd w:id="1"/>
    <w:p w14:paraId="4C3147D0" w14:textId="1F7EF08C" w:rsidR="00503BEB" w:rsidRDefault="00503BEB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58D48BA3" w14:textId="77777777" w:rsidR="002752A4" w:rsidRPr="00816EDB" w:rsidRDefault="002752A4" w:rsidP="00816E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816EDB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XII. AVANCE*</w:t>
      </w:r>
    </w:p>
    <w:p w14:paraId="2802C038" w14:textId="77777777" w:rsidR="00816EDB" w:rsidRPr="00816EDB" w:rsidRDefault="00816EDB" w:rsidP="00816EDB">
      <w:pPr>
        <w:spacing w:after="0"/>
        <w:rPr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2752A4" w:rsidRPr="00682999" w14:paraId="7C1C2AD7" w14:textId="77777777" w:rsidTr="00A75054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CFDCCB8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A3AD3F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3A343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F1CBCA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0B23EBDD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2752A4" w:rsidRPr="00682999" w14:paraId="76BAC674" w14:textId="77777777" w:rsidTr="00A75054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FA464BA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B91FB1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901A743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7A86A2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A8BF820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2752A4" w:rsidRPr="00682999" w14:paraId="031B4A59" w14:textId="77777777" w:rsidTr="00A75054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65C4061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1ECD5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4B83F12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5885C8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E11273E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2752A4" w:rsidRPr="00682999" w14:paraId="3F603C3B" w14:textId="77777777" w:rsidTr="00A75054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8FFDD1F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D2CF39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46489D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089F33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5D033CE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2752A4" w:rsidRPr="00682999" w14:paraId="631C4909" w14:textId="77777777" w:rsidTr="00A75054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9F36777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D53DBC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4AE38A7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C032F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6A6FEE77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2752A4" w:rsidRPr="00682999" w14:paraId="18F39125" w14:textId="77777777" w:rsidTr="00A75054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F2AB722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4C07D87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79C6647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60CA183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D9CF1C2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</w:tbl>
    <w:p w14:paraId="531400F9" w14:textId="77777777" w:rsidR="002752A4" w:rsidRPr="00682999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 w:cs="Arial"/>
          <w:kern w:val="0"/>
          <w:sz w:val="24"/>
          <w:szCs w:val="24"/>
        </w:rPr>
      </w:pPr>
      <w:r w:rsidRPr="00682999">
        <w:rPr>
          <w:rFonts w:ascii="Aptos" w:hAnsi="Aptos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12A5967E" w14:textId="77777777" w:rsidR="00816EDB" w:rsidRDefault="00816EDB" w:rsidP="00503BE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4"/>
          <w:szCs w:val="24"/>
        </w:rPr>
      </w:pPr>
    </w:p>
    <w:p w14:paraId="6C4482A9" w14:textId="77777777" w:rsidR="002752A4" w:rsidRDefault="002752A4" w:rsidP="00816E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816EDB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XIII. ENGAGEMENT DU CANDIDAT</w:t>
      </w:r>
    </w:p>
    <w:p w14:paraId="737A2866" w14:textId="77777777" w:rsidR="00816EDB" w:rsidRPr="00816EDB" w:rsidRDefault="00816EDB" w:rsidP="00816E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2752A4" w14:paraId="650A4224" w14:textId="77777777" w:rsidTr="00A75054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B55782B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Theme="minorHAnsi" w:hAnsiTheme="minorHAnsi" w:cs="Arial"/>
                <w:kern w:val="0"/>
                <w:sz w:val="24"/>
                <w:szCs w:val="24"/>
              </w:rPr>
            </w:pPr>
            <w:r w:rsidRPr="00816E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38EFDD51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7"/>
              <w:rPr>
                <w:rFonts w:asciiTheme="minorHAnsi" w:hAnsiTheme="minorHAnsi" w:cs="Arial"/>
                <w:kern w:val="0"/>
                <w:sz w:val="24"/>
                <w:szCs w:val="24"/>
              </w:rPr>
            </w:pPr>
            <w:r w:rsidRPr="00816E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752A4" w14:paraId="3AEC7FC7" w14:textId="77777777" w:rsidTr="00A75054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598577D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Theme="minorHAnsi" w:hAnsiTheme="minorHAnsi" w:cs="Arial"/>
                <w:kern w:val="0"/>
                <w:sz w:val="24"/>
                <w:szCs w:val="24"/>
              </w:rPr>
            </w:pPr>
            <w:r w:rsidRPr="00816E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50612C47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7"/>
              <w:rPr>
                <w:rFonts w:asciiTheme="minorHAnsi" w:hAnsiTheme="minorHAnsi" w:cs="Arial"/>
                <w:kern w:val="0"/>
                <w:sz w:val="24"/>
                <w:szCs w:val="24"/>
              </w:rPr>
            </w:pPr>
            <w:r w:rsidRPr="00816E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752A4" w14:paraId="127EB60E" w14:textId="77777777" w:rsidTr="00A75054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DEEC2EC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Theme="minorHAnsi" w:hAnsiTheme="minorHAnsi" w:cs="Arial"/>
                <w:kern w:val="0"/>
                <w:sz w:val="24"/>
                <w:szCs w:val="24"/>
              </w:rPr>
            </w:pPr>
            <w:r w:rsidRPr="00816E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SIGNATURE 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BB8921A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7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  <w:p w14:paraId="22C9DC65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7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  <w:p w14:paraId="3518C65D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7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2752A4" w14:paraId="2B179DAB" w14:textId="77777777" w:rsidTr="00A75054"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221AE984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</w:pPr>
            <w:r w:rsidRPr="00816EDB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7D7D29CB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Theme="minorHAnsi" w:hAnsiTheme="minorHAnsi" w:cs="Arial"/>
                <w:kern w:val="0"/>
                <w:sz w:val="24"/>
                <w:szCs w:val="24"/>
              </w:rPr>
            </w:pPr>
            <w:r w:rsidRPr="00816EDB">
              <w:rPr>
                <w:rFonts w:asciiTheme="minorHAnsi" w:hAnsiTheme="minorHAnsi" w:cs="Arial"/>
                <w:i/>
                <w:iCs/>
                <w:color w:val="000000"/>
                <w:kern w:val="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5B93D78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Theme="minorHAnsi" w:hAnsiTheme="minorHAnsi" w:cs="Arial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6E77EDA5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1"/>
              <w:jc w:val="right"/>
              <w:rPr>
                <w:rFonts w:asciiTheme="minorHAnsi" w:hAnsiTheme="minorHAnsi" w:cs="Arial"/>
                <w:kern w:val="0"/>
                <w:sz w:val="24"/>
                <w:szCs w:val="24"/>
              </w:rPr>
            </w:pPr>
            <w:r w:rsidRPr="00816EDB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Pour le </w:t>
            </w:r>
            <w:r w:rsidRPr="00816EDB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  <w:highlight w:val="lightGray"/>
              </w:rPr>
              <w:t>seul compte du mandataire du</w:t>
            </w:r>
            <w:r w:rsidRPr="00816EDB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9E4D6F8" w14:textId="77777777" w:rsid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2752A4" w14:paraId="14DA1173" w14:textId="77777777" w:rsidTr="00A75054"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44087E17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both"/>
              <w:rPr>
                <w:rFonts w:asciiTheme="minorHAnsi" w:hAnsiTheme="minorHAnsi" w:cs="Arial"/>
                <w:kern w:val="0"/>
                <w:sz w:val="24"/>
                <w:szCs w:val="24"/>
              </w:rPr>
            </w:pPr>
            <w:r w:rsidRPr="00816E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4A805FBD" w14:textId="77777777" w:rsidR="003C47AC" w:rsidRDefault="003C47AC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2752A4" w14:paraId="1971B741" w14:textId="77777777" w:rsidTr="00A75054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099D39" w14:textId="77777777" w:rsidR="002752A4" w:rsidRPr="00816EDB" w:rsidRDefault="002752A4" w:rsidP="00816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 w:hanging="142"/>
              <w:rPr>
                <w:rFonts w:ascii="Aptos" w:hAnsi="Aptos" w:cs="Arial"/>
                <w:b/>
                <w:bCs/>
                <w:color w:val="000000" w:themeColor="text1"/>
                <w:kern w:val="0"/>
                <w:sz w:val="28"/>
                <w:szCs w:val="28"/>
              </w:rPr>
            </w:pPr>
            <w:r w:rsidRPr="00816EDB">
              <w:rPr>
                <w:rFonts w:ascii="Aptos" w:hAnsi="Aptos" w:cs="Arial"/>
                <w:b/>
                <w:bCs/>
                <w:color w:val="000000" w:themeColor="text1"/>
                <w:kern w:val="0"/>
                <w:sz w:val="28"/>
                <w:szCs w:val="28"/>
              </w:rPr>
              <w:t>XIV. APPROBATION DU MARCHE</w:t>
            </w:r>
          </w:p>
          <w:p w14:paraId="52E1848C" w14:textId="77777777" w:rsidR="002752A4" w:rsidRDefault="002752A4" w:rsidP="0068299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  <w:p w14:paraId="30A6DDFB" w14:textId="77777777" w:rsidR="002752A4" w:rsidRDefault="002752A4" w:rsidP="00816ED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right="111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bookmarkStart w:id="2" w:name="_Hlk122082729"/>
            <w:r w:rsidRPr="00816E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Est accepté l’offre du présent marché.</w:t>
            </w:r>
          </w:p>
          <w:p w14:paraId="39208EFA" w14:textId="77777777" w:rsidR="003C47AC" w:rsidRDefault="003C47AC" w:rsidP="00816ED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right="111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  <w:p w14:paraId="4A2E4D81" w14:textId="44C6B3A2" w:rsidR="003C47AC" w:rsidRDefault="003C47AC" w:rsidP="00816ED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right="111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Est aussi retenue :</w:t>
            </w:r>
          </w:p>
          <w:p w14:paraId="73BB309B" w14:textId="64528B1B" w:rsidR="003C47AC" w:rsidRDefault="003C47AC" w:rsidP="003C47AC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708" w:right="111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☐ La PSE 1 :</w:t>
            </w:r>
            <w:r w:rsidR="009733E0">
              <w:t xml:space="preserve"> </w:t>
            </w:r>
            <w:r w:rsidR="009733E0" w:rsidRPr="009733E0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Aire de jeux Cour Urbaine Est avec structure de jeu sur mesure, le Lombric</w:t>
            </w:r>
          </w:p>
          <w:p w14:paraId="394B29F5" w14:textId="285D2C54" w:rsidR="003C47AC" w:rsidRDefault="003C47AC" w:rsidP="003C47AC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708" w:right="111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☐ La PSE 2 :</w:t>
            </w:r>
            <w:r w:rsidR="009733E0">
              <w:t xml:space="preserve"> </w:t>
            </w:r>
            <w:r w:rsidR="009733E0" w:rsidRPr="009733E0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Aire de jeux Cour Urbaine Est avec jeux standards</w:t>
            </w:r>
          </w:p>
          <w:p w14:paraId="38992DF7" w14:textId="0ECF1BBE" w:rsidR="003C47AC" w:rsidRPr="00816EDB" w:rsidRDefault="003C47AC" w:rsidP="003C47AC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708" w:right="111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☐ La PSE 3 : </w:t>
            </w:r>
            <w:r w:rsidR="009733E0" w:rsidRPr="009733E0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Aire de jeux Cour Urbaine Ouest</w:t>
            </w:r>
          </w:p>
          <w:p w14:paraId="0C9EA7F9" w14:textId="77777777" w:rsidR="002752A4" w:rsidRPr="00816EDB" w:rsidRDefault="002752A4" w:rsidP="0068299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right="111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  <w:bookmarkEnd w:id="2"/>
          <w:p w14:paraId="3D9EC15E" w14:textId="77777777" w:rsidR="002752A4" w:rsidRPr="00816EDB" w:rsidRDefault="002752A4" w:rsidP="0068299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  <w:p w14:paraId="0E6CF8AF" w14:textId="77777777" w:rsidR="002752A4" w:rsidRPr="00816EDB" w:rsidRDefault="002752A4" w:rsidP="00816ED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right="111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816E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À Paris, le …………………………………………………………..</w:t>
            </w:r>
          </w:p>
          <w:p w14:paraId="058D1AA2" w14:textId="77777777" w:rsidR="002752A4" w:rsidRPr="00816EDB" w:rsidRDefault="002752A4" w:rsidP="0068299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  <w:p w14:paraId="11437027" w14:textId="77777777" w:rsidR="002752A4" w:rsidRPr="00816EDB" w:rsidRDefault="002752A4" w:rsidP="0068299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4900" w:right="111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816E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Signature de l’acheteur</w:t>
            </w:r>
          </w:p>
          <w:p w14:paraId="63323D97" w14:textId="77777777" w:rsid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3A8FF395" w14:textId="77777777" w:rsidR="002752A4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F807318" w14:textId="77777777" w:rsidR="002752A4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DCC4300" w14:textId="77777777" w:rsidR="002752A4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0332453" w14:textId="77777777" w:rsidR="002752A4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25056F60" w14:textId="77777777" w:rsidR="002752A4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D7BB9E2" w14:textId="77777777" w:rsidR="002752A4" w:rsidRDefault="002752A4" w:rsidP="008A2E2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E96FB67" w14:textId="77777777" w:rsidR="002752A4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1377243" w14:textId="77777777" w:rsidR="002752A4" w:rsidRPr="00816EDB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Theme="minorHAnsi" w:hAnsiTheme="minorHAnsi" w:cs="Arial"/>
          <w:b/>
          <w:bCs/>
          <w:color w:val="000000"/>
          <w:kern w:val="0"/>
          <w:sz w:val="20"/>
          <w:szCs w:val="20"/>
          <w:u w:val="single"/>
        </w:rPr>
      </w:pPr>
      <w:r w:rsidRPr="00816EDB">
        <w:rPr>
          <w:rFonts w:asciiTheme="minorHAnsi" w:hAnsiTheme="minorHAnsi" w:cs="Arial"/>
          <w:b/>
          <w:bCs/>
          <w:color w:val="000000"/>
          <w:kern w:val="0"/>
          <w:sz w:val="20"/>
          <w:szCs w:val="20"/>
          <w:u w:val="single"/>
        </w:rPr>
        <w:t>ANNEXE :</w:t>
      </w:r>
    </w:p>
    <w:p w14:paraId="07275800" w14:textId="77777777" w:rsidR="002752A4" w:rsidRPr="00816EDB" w:rsidRDefault="002752A4" w:rsidP="00682999">
      <w:pPr>
        <w:keepLines/>
        <w:widowControl w:val="0"/>
        <w:numPr>
          <w:ilvl w:val="0"/>
          <w:numId w:val="1"/>
        </w:numPr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Theme="minorHAnsi" w:hAnsiTheme="minorHAnsi" w:cs="Arial"/>
          <w:color w:val="000000"/>
          <w:kern w:val="0"/>
          <w:sz w:val="20"/>
          <w:szCs w:val="20"/>
        </w:rPr>
      </w:pPr>
      <w:r w:rsidRPr="00816EDB">
        <w:rPr>
          <w:rFonts w:asciiTheme="minorHAnsi" w:hAnsiTheme="minorHAnsi" w:cs="Arial"/>
          <w:color w:val="000000"/>
          <w:kern w:val="0"/>
          <w:sz w:val="20"/>
          <w:szCs w:val="20"/>
        </w:rPr>
        <w:t>Insertion sociale</w:t>
      </w:r>
    </w:p>
    <w:p w14:paraId="0B679B72" w14:textId="77777777" w:rsidR="002752A4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47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15460D25" w14:textId="77777777" w:rsidR="00D94B71" w:rsidRDefault="00D94B71" w:rsidP="00682999">
      <w:pPr>
        <w:spacing w:after="0" w:line="240" w:lineRule="auto"/>
      </w:pPr>
    </w:p>
    <w:sectPr w:rsidR="00D94B71" w:rsidSect="002752A4">
      <w:headerReference w:type="default" r:id="rId10"/>
      <w:footerReference w:type="default" r:id="rId11"/>
      <w:pgSz w:w="11900" w:h="16820"/>
      <w:pgMar w:top="840" w:right="1300" w:bottom="1400" w:left="1300" w:header="708" w:footer="708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6AA95" w14:textId="77777777" w:rsidR="00686FF4" w:rsidRDefault="00686FF4" w:rsidP="002752A4">
      <w:pPr>
        <w:spacing w:after="0" w:line="240" w:lineRule="auto"/>
      </w:pPr>
      <w:r>
        <w:separator/>
      </w:r>
    </w:p>
  </w:endnote>
  <w:endnote w:type="continuationSeparator" w:id="0">
    <w:p w14:paraId="19ED1D83" w14:textId="77777777" w:rsidR="00686FF4" w:rsidRDefault="00686FF4" w:rsidP="00275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4B96A" w14:textId="17A73BFC" w:rsidR="00503BEB" w:rsidRPr="00503BEB" w:rsidRDefault="00503BEB" w:rsidP="002752A4">
    <w:pPr>
      <w:widowControl w:val="0"/>
      <w:autoSpaceDE w:val="0"/>
      <w:autoSpaceDN w:val="0"/>
      <w:adjustRightInd w:val="0"/>
      <w:spacing w:after="0" w:line="240" w:lineRule="auto"/>
      <w:ind w:left="18" w:right="87"/>
      <w:jc w:val="center"/>
      <w:rPr>
        <w:rFonts w:asciiTheme="minorHAnsi" w:hAnsiTheme="minorHAnsi"/>
        <w:b/>
        <w:bCs/>
        <w:sz w:val="18"/>
        <w:szCs w:val="18"/>
      </w:rPr>
    </w:pPr>
    <w:r w:rsidRPr="00503BEB">
      <w:rPr>
        <w:rFonts w:asciiTheme="minorHAnsi" w:hAnsiTheme="minorHAnsi"/>
        <w:b/>
        <w:bCs/>
        <w:sz w:val="18"/>
        <w:szCs w:val="18"/>
      </w:rPr>
      <w:t>Acte d’engagement – Lot 2</w:t>
    </w:r>
  </w:p>
  <w:p w14:paraId="63304BA2" w14:textId="540D3AC7" w:rsidR="002752A4" w:rsidRDefault="002752A4" w:rsidP="002752A4">
    <w:pPr>
      <w:widowControl w:val="0"/>
      <w:autoSpaceDE w:val="0"/>
      <w:autoSpaceDN w:val="0"/>
      <w:adjustRightInd w:val="0"/>
      <w:spacing w:after="0" w:line="240" w:lineRule="auto"/>
      <w:ind w:left="18" w:right="87"/>
      <w:jc w:val="center"/>
      <w:rPr>
        <w:rFonts w:asciiTheme="minorHAnsi" w:hAnsiTheme="minorHAnsi"/>
        <w:sz w:val="18"/>
        <w:szCs w:val="18"/>
      </w:rPr>
    </w:pPr>
    <w:r w:rsidRPr="002752A4">
      <w:rPr>
        <w:rFonts w:asciiTheme="minorHAnsi" w:hAnsiTheme="minorHAnsi"/>
        <w:sz w:val="18"/>
        <w:szCs w:val="18"/>
      </w:rPr>
      <w:t>Travaux d’aménagement de la ZAC des Portes de Bondoufle « Le Grand Parc » (91) - Tranches E, F et G</w:t>
    </w:r>
  </w:p>
  <w:sdt>
    <w:sdtPr>
      <w:rPr>
        <w:rFonts w:asciiTheme="minorHAnsi" w:hAnsiTheme="minorHAnsi"/>
        <w:sz w:val="18"/>
        <w:szCs w:val="18"/>
      </w:rPr>
      <w:id w:val="140217497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6DC937A" w14:textId="609E08F0" w:rsidR="002752A4" w:rsidRPr="002752A4" w:rsidRDefault="002752A4" w:rsidP="002752A4">
            <w:pPr>
              <w:pStyle w:val="Pieddepage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752A4">
              <w:rPr>
                <w:rFonts w:asciiTheme="minorHAnsi" w:hAnsiTheme="minorHAnsi"/>
                <w:sz w:val="18"/>
                <w:szCs w:val="18"/>
              </w:rPr>
              <w:t xml:space="preserve">Page </w:t>
            </w:r>
            <w:r w:rsidRPr="002752A4">
              <w:rPr>
                <w:rFonts w:asciiTheme="minorHAnsi" w:hAnsiTheme="minorHAnsi"/>
                <w:sz w:val="18"/>
                <w:szCs w:val="18"/>
              </w:rPr>
              <w:fldChar w:fldCharType="begin"/>
            </w:r>
            <w:r w:rsidRPr="002752A4">
              <w:rPr>
                <w:rFonts w:asciiTheme="minorHAnsi" w:hAnsiTheme="minorHAnsi"/>
                <w:sz w:val="18"/>
                <w:szCs w:val="18"/>
              </w:rPr>
              <w:instrText>PAGE</w:instrText>
            </w:r>
            <w:r w:rsidRPr="002752A4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2752A4">
              <w:rPr>
                <w:rFonts w:asciiTheme="minorHAnsi" w:hAnsiTheme="minorHAnsi"/>
                <w:sz w:val="18"/>
                <w:szCs w:val="18"/>
              </w:rPr>
              <w:t>2</w:t>
            </w:r>
            <w:r w:rsidRPr="002752A4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Pr="002752A4">
              <w:rPr>
                <w:rFonts w:asciiTheme="minorHAnsi" w:hAnsiTheme="minorHAnsi"/>
                <w:sz w:val="18"/>
                <w:szCs w:val="18"/>
              </w:rPr>
              <w:t xml:space="preserve"> sur </w:t>
            </w:r>
            <w:r w:rsidRPr="002752A4">
              <w:rPr>
                <w:rFonts w:asciiTheme="minorHAnsi" w:hAnsiTheme="minorHAnsi"/>
                <w:sz w:val="18"/>
                <w:szCs w:val="18"/>
              </w:rPr>
              <w:fldChar w:fldCharType="begin"/>
            </w:r>
            <w:r w:rsidRPr="002752A4">
              <w:rPr>
                <w:rFonts w:asciiTheme="minorHAnsi" w:hAnsiTheme="minorHAnsi"/>
                <w:sz w:val="18"/>
                <w:szCs w:val="18"/>
              </w:rPr>
              <w:instrText>NUMPAGES</w:instrText>
            </w:r>
            <w:r w:rsidRPr="002752A4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2752A4">
              <w:rPr>
                <w:rFonts w:asciiTheme="minorHAnsi" w:hAnsiTheme="minorHAnsi"/>
                <w:sz w:val="18"/>
                <w:szCs w:val="18"/>
              </w:rPr>
              <w:t>2</w:t>
            </w:r>
            <w:r w:rsidRPr="002752A4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sdtContent>
      </w:sdt>
    </w:sdtContent>
  </w:sdt>
  <w:p w14:paraId="097E24DA" w14:textId="77777777" w:rsidR="002752A4" w:rsidRDefault="002752A4" w:rsidP="002752A4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8F318" w14:textId="77777777" w:rsidR="00686FF4" w:rsidRDefault="00686FF4" w:rsidP="002752A4">
      <w:pPr>
        <w:spacing w:after="0" w:line="240" w:lineRule="auto"/>
      </w:pPr>
      <w:r>
        <w:separator/>
      </w:r>
    </w:p>
  </w:footnote>
  <w:footnote w:type="continuationSeparator" w:id="0">
    <w:p w14:paraId="20368E7D" w14:textId="77777777" w:rsidR="00686FF4" w:rsidRDefault="00686FF4" w:rsidP="00275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314AC" w14:textId="77777777" w:rsidR="002752A4" w:rsidRDefault="002752A4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cs="Calibri"/>
        <w:color w:val="000000"/>
        <w:kern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38672F"/>
    <w:multiLevelType w:val="hybridMultilevel"/>
    <w:tmpl w:val="5A4EDD0C"/>
    <w:lvl w:ilvl="0" w:tplc="6D8AB014">
      <w:start w:val="6"/>
      <w:numFmt w:val="bullet"/>
      <w:lvlText w:val="-"/>
      <w:lvlJc w:val="left"/>
      <w:pPr>
        <w:ind w:left="75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" w15:restartNumberingAfterBreak="0">
    <w:nsid w:val="350B275C"/>
    <w:multiLevelType w:val="hybridMultilevel"/>
    <w:tmpl w:val="697AE4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F30F02"/>
    <w:multiLevelType w:val="hybridMultilevel"/>
    <w:tmpl w:val="CADC04B8"/>
    <w:lvl w:ilvl="0" w:tplc="040C0005">
      <w:start w:val="1"/>
      <w:numFmt w:val="bullet"/>
      <w:lvlText w:val=""/>
      <w:lvlJc w:val="left"/>
      <w:pPr>
        <w:ind w:left="69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num w:numId="1" w16cid:durableId="498035470">
    <w:abstractNumId w:val="0"/>
  </w:num>
  <w:num w:numId="2" w16cid:durableId="838543964">
    <w:abstractNumId w:val="1"/>
  </w:num>
  <w:num w:numId="3" w16cid:durableId="10245517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2A4"/>
    <w:rsid w:val="0001650D"/>
    <w:rsid w:val="00096ADA"/>
    <w:rsid w:val="000D151D"/>
    <w:rsid w:val="001E217C"/>
    <w:rsid w:val="002752A4"/>
    <w:rsid w:val="003C47AC"/>
    <w:rsid w:val="00503BEB"/>
    <w:rsid w:val="00504406"/>
    <w:rsid w:val="005334FA"/>
    <w:rsid w:val="0055308D"/>
    <w:rsid w:val="00682999"/>
    <w:rsid w:val="00686FF4"/>
    <w:rsid w:val="00816EDB"/>
    <w:rsid w:val="00875466"/>
    <w:rsid w:val="008A2E2D"/>
    <w:rsid w:val="008B5E21"/>
    <w:rsid w:val="0091090D"/>
    <w:rsid w:val="009248D6"/>
    <w:rsid w:val="009733E0"/>
    <w:rsid w:val="009A360D"/>
    <w:rsid w:val="00A13F73"/>
    <w:rsid w:val="00A925F1"/>
    <w:rsid w:val="00C31869"/>
    <w:rsid w:val="00CA56B2"/>
    <w:rsid w:val="00D94B71"/>
    <w:rsid w:val="00F0265F"/>
    <w:rsid w:val="00FB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746C4"/>
  <w15:chartTrackingRefBased/>
  <w15:docId w15:val="{90E0EA10-F4EA-42C9-AEC7-DCE7D7D25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2A4"/>
    <w:pPr>
      <w:spacing w:line="259" w:lineRule="auto"/>
    </w:pPr>
    <w:rPr>
      <w:rFonts w:ascii="Calibri" w:eastAsia="Times New Roman" w:hAnsi="Calibri" w:cs="Times New Roman"/>
      <w:sz w:val="22"/>
      <w:szCs w:val="22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682999"/>
    <w:pPr>
      <w:keepNext/>
      <w:keepLines/>
      <w:spacing w:before="360" w:after="80"/>
      <w:outlineLvl w:val="0"/>
    </w:pPr>
    <w:rPr>
      <w:rFonts w:ascii="Roboto" w:eastAsiaTheme="majorEastAsia" w:hAnsi="Roboto" w:cstheme="majorBidi"/>
      <w:b/>
      <w:color w:val="3A3A3A" w:themeColor="background2" w:themeShade="40"/>
      <w:sz w:val="28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752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752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752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752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752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752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752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752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82999"/>
    <w:rPr>
      <w:rFonts w:ascii="Roboto" w:eastAsiaTheme="majorEastAsia" w:hAnsi="Roboto" w:cstheme="majorBidi"/>
      <w:b/>
      <w:color w:val="3A3A3A" w:themeColor="background2" w:themeShade="40"/>
      <w:sz w:val="28"/>
      <w:szCs w:val="40"/>
      <w:lang w:eastAsia="fr-FR"/>
      <w14:ligatures w14:val="none"/>
    </w:rPr>
  </w:style>
  <w:style w:type="character" w:customStyle="1" w:styleId="Titre2Car">
    <w:name w:val="Titre 2 Car"/>
    <w:basedOn w:val="Policepardfaut"/>
    <w:link w:val="Titre2"/>
    <w:uiPriority w:val="9"/>
    <w:semiHidden/>
    <w:rsid w:val="002752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752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752A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752A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752A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752A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752A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752A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752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752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752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752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752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752A4"/>
    <w:rPr>
      <w:i/>
      <w:iCs/>
      <w:color w:val="404040" w:themeColor="text1" w:themeTint="BF"/>
    </w:rPr>
  </w:style>
  <w:style w:type="paragraph" w:styleId="Paragraphedeliste">
    <w:name w:val="List Paragraph"/>
    <w:basedOn w:val="Normal"/>
    <w:link w:val="ParagraphedelisteCar"/>
    <w:uiPriority w:val="34"/>
    <w:qFormat/>
    <w:rsid w:val="002752A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752A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752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752A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752A4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uiPriority w:val="99"/>
    <w:unhideWhenUsed/>
    <w:rsid w:val="002752A4"/>
    <w:rPr>
      <w:color w:val="0563C1"/>
      <w:u w:val="single"/>
    </w:rPr>
  </w:style>
  <w:style w:type="table" w:styleId="Grilledutableau">
    <w:name w:val="Table Grid"/>
    <w:basedOn w:val="TableauNormal"/>
    <w:uiPriority w:val="39"/>
    <w:rsid w:val="002752A4"/>
    <w:pPr>
      <w:spacing w:after="0" w:line="240" w:lineRule="auto"/>
    </w:pPr>
    <w:rPr>
      <w:rFonts w:ascii="Aptos" w:eastAsia="Times New Roman" w:hAnsi="Aptos" w:cs="Times New Roman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75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52A4"/>
    <w:rPr>
      <w:rFonts w:ascii="Calibri" w:eastAsia="Times New Roman" w:hAnsi="Calibri" w:cs="Times New Roman"/>
      <w:sz w:val="22"/>
      <w:szCs w:val="22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275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52A4"/>
    <w:rPr>
      <w:rFonts w:ascii="Calibri" w:eastAsia="Times New Roman" w:hAnsi="Calibri" w:cs="Times New Roman"/>
      <w:sz w:val="22"/>
      <w:szCs w:val="22"/>
      <w:lang w:eastAsia="fr-FR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6829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8299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82999"/>
    <w:rPr>
      <w:rFonts w:ascii="Calibri" w:eastAsia="Times New Roman" w:hAnsi="Calibri" w:cs="Times New Roman"/>
      <w:sz w:val="20"/>
      <w:szCs w:val="20"/>
      <w:lang w:eastAsia="fr-FR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29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82999"/>
    <w:rPr>
      <w:rFonts w:ascii="Calibri" w:eastAsia="Times New Roman" w:hAnsi="Calibri" w:cs="Times New Roman"/>
      <w:b/>
      <w:bCs/>
      <w:sz w:val="20"/>
      <w:szCs w:val="20"/>
      <w:lang w:eastAsia="fr-FR"/>
      <w14:ligatures w14:val="none"/>
    </w:rPr>
  </w:style>
  <w:style w:type="character" w:customStyle="1" w:styleId="ParagraphedelisteCar">
    <w:name w:val="Paragraphe de liste Car"/>
    <w:link w:val="Paragraphedeliste"/>
    <w:uiPriority w:val="34"/>
    <w:rsid w:val="00682999"/>
    <w:rPr>
      <w:rFonts w:ascii="Calibri" w:eastAsia="Times New Roman" w:hAnsi="Calibri" w:cs="Times New Roman"/>
      <w:sz w:val="22"/>
      <w:szCs w:val="22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viceachats@grandparisamenagement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randparisamenagement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1665</Words>
  <Characters>9158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KIFFER</dc:creator>
  <cp:keywords/>
  <dc:description/>
  <cp:lastModifiedBy>Julie KIFFER</cp:lastModifiedBy>
  <cp:revision>10</cp:revision>
  <dcterms:created xsi:type="dcterms:W3CDTF">2025-10-14T16:37:00Z</dcterms:created>
  <dcterms:modified xsi:type="dcterms:W3CDTF">2026-02-01T12:10:00Z</dcterms:modified>
</cp:coreProperties>
</file>